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D5" w:rsidRDefault="00453BD5" w:rsidP="00AB1763">
      <w:pPr>
        <w:pStyle w:val="berschrift2"/>
        <w:spacing w:before="0" w:after="150"/>
        <w:rPr>
          <w:rFonts w:ascii="Calibri" w:hAnsi="Calibri" w:cs="Calibri"/>
          <w:i w:val="0"/>
          <w:sz w:val="24"/>
          <w:szCs w:val="18"/>
        </w:rPr>
      </w:pPr>
      <w:r>
        <w:rPr>
          <w:rFonts w:ascii="Calibri" w:hAnsi="Calibri" w:cs="Calibri"/>
          <w:i w:val="0"/>
          <w:sz w:val="24"/>
          <w:szCs w:val="18"/>
        </w:rPr>
        <w:t xml:space="preserve">Fahrtenbuch Management System </w:t>
      </w:r>
      <w:r w:rsidR="009474F3">
        <w:rPr>
          <w:rFonts w:ascii="Calibri" w:hAnsi="Calibri" w:cs="Calibri"/>
          <w:i w:val="0"/>
          <w:sz w:val="24"/>
          <w:szCs w:val="18"/>
        </w:rPr>
        <w:t xml:space="preserve">CarSync-Log </w:t>
      </w:r>
    </w:p>
    <w:p w:rsidR="00AB1763" w:rsidRPr="00AB1763" w:rsidRDefault="00773F95" w:rsidP="00AB1763">
      <w:pPr>
        <w:pStyle w:val="berschrift2"/>
        <w:spacing w:before="0" w:after="150"/>
        <w:rPr>
          <w:rFonts w:ascii="Calibri" w:hAnsi="Calibri" w:cs="Calibri"/>
          <w:i w:val="0"/>
          <w:sz w:val="24"/>
          <w:szCs w:val="18"/>
        </w:rPr>
      </w:pPr>
      <w:r>
        <w:rPr>
          <w:rFonts w:ascii="Calibri" w:hAnsi="Calibri" w:cs="Calibri"/>
          <w:i w:val="0"/>
          <w:sz w:val="24"/>
          <w:szCs w:val="18"/>
        </w:rPr>
        <w:t>setzt</w:t>
      </w:r>
      <w:r w:rsidR="009474F3">
        <w:rPr>
          <w:rFonts w:ascii="Calibri" w:hAnsi="Calibri" w:cs="Calibri"/>
          <w:i w:val="0"/>
          <w:sz w:val="24"/>
          <w:szCs w:val="18"/>
        </w:rPr>
        <w:t xml:space="preserve"> mit Poolwagenbuchung </w:t>
      </w:r>
      <w:r w:rsidR="00681CB4">
        <w:rPr>
          <w:rFonts w:ascii="Calibri" w:hAnsi="Calibri" w:cs="Calibri"/>
          <w:i w:val="0"/>
          <w:sz w:val="24"/>
          <w:szCs w:val="18"/>
        </w:rPr>
        <w:t xml:space="preserve">und Schlüsselverwaltung </w:t>
      </w:r>
      <w:r>
        <w:rPr>
          <w:rFonts w:ascii="Calibri" w:hAnsi="Calibri" w:cs="Calibri"/>
          <w:i w:val="0"/>
          <w:sz w:val="24"/>
          <w:szCs w:val="18"/>
        </w:rPr>
        <w:t>neue Akzente</w:t>
      </w:r>
    </w:p>
    <w:p w:rsidR="00536189" w:rsidRDefault="00536189" w:rsidP="00C33687">
      <w:pPr>
        <w:pStyle w:val="FormatvorlageArial11ptRechts33cm"/>
        <w:tabs>
          <w:tab w:val="left" w:pos="7230"/>
        </w:tabs>
        <w:ind w:right="-1"/>
        <w:rPr>
          <w:rFonts w:ascii="Calibri" w:hAnsi="Calibri" w:cs="Calibri"/>
          <w:bCs/>
          <w:sz w:val="24"/>
          <w:szCs w:val="24"/>
        </w:rPr>
      </w:pPr>
    </w:p>
    <w:p w:rsidR="00227E0D" w:rsidRDefault="009474F3" w:rsidP="00C33687">
      <w:pPr>
        <w:pStyle w:val="FormatvorlageArial11ptRechts33cm"/>
        <w:tabs>
          <w:tab w:val="left" w:pos="7230"/>
        </w:tabs>
        <w:ind w:right="-1"/>
        <w:rPr>
          <w:rFonts w:ascii="Calibri" w:hAnsi="Calibri" w:cs="Calibri"/>
          <w:bCs/>
          <w:sz w:val="24"/>
          <w:szCs w:val="24"/>
        </w:rPr>
      </w:pPr>
      <w:r>
        <w:rPr>
          <w:rFonts w:ascii="Calibri" w:hAnsi="Calibri" w:cs="Calibri"/>
          <w:bCs/>
          <w:sz w:val="24"/>
          <w:szCs w:val="24"/>
        </w:rPr>
        <w:t xml:space="preserve">Das Fahrtenbuch CarSync-Log </w:t>
      </w:r>
      <w:r w:rsidR="00453BD5">
        <w:rPr>
          <w:rFonts w:ascii="Calibri" w:hAnsi="Calibri" w:cs="Calibri"/>
          <w:bCs/>
          <w:sz w:val="24"/>
          <w:szCs w:val="24"/>
        </w:rPr>
        <w:t xml:space="preserve">hat sich  in den letzten Jahren vor allem durch seine Akzeptanz bei </w:t>
      </w:r>
      <w:r>
        <w:rPr>
          <w:rFonts w:ascii="Calibri" w:hAnsi="Calibri" w:cs="Calibri"/>
          <w:bCs/>
          <w:sz w:val="24"/>
          <w:szCs w:val="24"/>
        </w:rPr>
        <w:t>Finanzämter</w:t>
      </w:r>
      <w:r w:rsidR="00453BD5">
        <w:rPr>
          <w:rFonts w:ascii="Calibri" w:hAnsi="Calibri" w:cs="Calibri"/>
          <w:bCs/>
          <w:sz w:val="24"/>
          <w:szCs w:val="24"/>
        </w:rPr>
        <w:t>n</w:t>
      </w:r>
      <w:r>
        <w:rPr>
          <w:rFonts w:ascii="Calibri" w:hAnsi="Calibri" w:cs="Calibri"/>
          <w:bCs/>
          <w:sz w:val="24"/>
          <w:szCs w:val="24"/>
        </w:rPr>
        <w:t xml:space="preserve"> und Betriebsräte</w:t>
      </w:r>
      <w:r w:rsidR="00453BD5">
        <w:rPr>
          <w:rFonts w:ascii="Calibri" w:hAnsi="Calibri" w:cs="Calibri"/>
          <w:bCs/>
          <w:sz w:val="24"/>
          <w:szCs w:val="24"/>
        </w:rPr>
        <w:t>n einen Namen gemacht</w:t>
      </w:r>
      <w:r>
        <w:rPr>
          <w:rFonts w:ascii="Calibri" w:hAnsi="Calibri" w:cs="Calibri"/>
          <w:bCs/>
          <w:sz w:val="24"/>
          <w:szCs w:val="24"/>
        </w:rPr>
        <w:t xml:space="preserve">. Durch den Anschluss an die Fahrzeugelektronik </w:t>
      </w:r>
      <w:r w:rsidR="00DE4734">
        <w:rPr>
          <w:rFonts w:ascii="Calibri" w:hAnsi="Calibri" w:cs="Calibri"/>
          <w:bCs/>
          <w:sz w:val="24"/>
          <w:szCs w:val="24"/>
        </w:rPr>
        <w:t xml:space="preserve"> werden alle Fahrtdaten komfortabel und manipulationssicher an das webbasierte Portal übertragen. Die </w:t>
      </w:r>
      <w:r w:rsidR="00C837D6">
        <w:rPr>
          <w:rFonts w:ascii="Calibri" w:hAnsi="Calibri" w:cs="Calibri"/>
          <w:bCs/>
          <w:sz w:val="24"/>
          <w:szCs w:val="24"/>
        </w:rPr>
        <w:t xml:space="preserve">Möglichkeit, Privatfahrten </w:t>
      </w:r>
      <w:r w:rsidR="00C837D6" w:rsidRPr="00572FA1">
        <w:rPr>
          <w:rFonts w:ascii="Calibri" w:hAnsi="Calibri" w:cs="Calibri"/>
          <w:bCs/>
          <w:color w:val="000000" w:themeColor="text1"/>
          <w:sz w:val="24"/>
          <w:szCs w:val="24"/>
        </w:rPr>
        <w:t>zu</w:t>
      </w:r>
      <w:r w:rsidR="00DE4734" w:rsidRPr="00572FA1">
        <w:rPr>
          <w:rFonts w:ascii="Calibri" w:hAnsi="Calibri" w:cs="Calibri"/>
          <w:bCs/>
          <w:color w:val="000000" w:themeColor="text1"/>
          <w:sz w:val="24"/>
          <w:szCs w:val="24"/>
        </w:rPr>
        <w:t>sammen</w:t>
      </w:r>
      <w:r w:rsidR="00C837D6" w:rsidRPr="00572FA1">
        <w:rPr>
          <w:rFonts w:ascii="Calibri" w:hAnsi="Calibri" w:cs="Calibri"/>
          <w:bCs/>
          <w:color w:val="000000" w:themeColor="text1"/>
          <w:sz w:val="24"/>
          <w:szCs w:val="24"/>
        </w:rPr>
        <w:t>zu</w:t>
      </w:r>
      <w:r w:rsidR="00DE4734" w:rsidRPr="00572FA1">
        <w:rPr>
          <w:rFonts w:ascii="Calibri" w:hAnsi="Calibri" w:cs="Calibri"/>
          <w:bCs/>
          <w:color w:val="000000" w:themeColor="text1"/>
          <w:sz w:val="24"/>
          <w:szCs w:val="24"/>
        </w:rPr>
        <w:t>fass</w:t>
      </w:r>
      <w:r w:rsidR="00C837D6" w:rsidRPr="00572FA1">
        <w:rPr>
          <w:rFonts w:ascii="Calibri" w:hAnsi="Calibri" w:cs="Calibri"/>
          <w:bCs/>
          <w:color w:val="000000" w:themeColor="text1"/>
          <w:sz w:val="24"/>
          <w:szCs w:val="24"/>
        </w:rPr>
        <w:t>en</w:t>
      </w:r>
      <w:r w:rsidR="00365457" w:rsidRPr="00572FA1">
        <w:rPr>
          <w:rFonts w:ascii="Calibri" w:hAnsi="Calibri" w:cs="Calibri"/>
          <w:bCs/>
          <w:color w:val="000000" w:themeColor="text1"/>
          <w:sz w:val="24"/>
          <w:szCs w:val="24"/>
        </w:rPr>
        <w:t xml:space="preserve"> und diese ausschließlich dem Fahrer zu zeigen,</w:t>
      </w:r>
      <w:r w:rsidR="00DE4734">
        <w:rPr>
          <w:rFonts w:ascii="Calibri" w:hAnsi="Calibri" w:cs="Calibri"/>
          <w:bCs/>
          <w:sz w:val="24"/>
          <w:szCs w:val="24"/>
        </w:rPr>
        <w:t xml:space="preserve"> </w:t>
      </w:r>
      <w:r w:rsidR="00773F95">
        <w:rPr>
          <w:rFonts w:ascii="Calibri" w:hAnsi="Calibri" w:cs="Calibri"/>
          <w:bCs/>
          <w:sz w:val="24"/>
          <w:szCs w:val="24"/>
        </w:rPr>
        <w:t>stellt</w:t>
      </w:r>
      <w:r w:rsidR="00C837D6">
        <w:rPr>
          <w:rFonts w:ascii="Calibri" w:hAnsi="Calibri" w:cs="Calibri"/>
          <w:bCs/>
          <w:sz w:val="24"/>
          <w:szCs w:val="24"/>
        </w:rPr>
        <w:t xml:space="preserve"> </w:t>
      </w:r>
      <w:r w:rsidR="00773F95">
        <w:rPr>
          <w:rFonts w:ascii="Calibri" w:hAnsi="Calibri" w:cs="Calibri"/>
          <w:bCs/>
          <w:sz w:val="24"/>
          <w:szCs w:val="24"/>
        </w:rPr>
        <w:t xml:space="preserve">dabei </w:t>
      </w:r>
      <w:r w:rsidR="00C837D6">
        <w:rPr>
          <w:rFonts w:ascii="Calibri" w:hAnsi="Calibri" w:cs="Calibri"/>
          <w:bCs/>
          <w:sz w:val="24"/>
          <w:szCs w:val="24"/>
        </w:rPr>
        <w:t>den Schutz der Privatsphäre</w:t>
      </w:r>
      <w:r w:rsidR="00773F95">
        <w:rPr>
          <w:rFonts w:ascii="Calibri" w:hAnsi="Calibri" w:cs="Calibri"/>
          <w:bCs/>
          <w:sz w:val="24"/>
          <w:szCs w:val="24"/>
        </w:rPr>
        <w:t xml:space="preserve"> sicher</w:t>
      </w:r>
      <w:r w:rsidR="00C837D6">
        <w:rPr>
          <w:rFonts w:ascii="Calibri" w:hAnsi="Calibri" w:cs="Calibri"/>
          <w:bCs/>
          <w:sz w:val="24"/>
          <w:szCs w:val="24"/>
        </w:rPr>
        <w:t xml:space="preserve">. </w:t>
      </w:r>
      <w:r w:rsidR="00773F95">
        <w:rPr>
          <w:rFonts w:ascii="Calibri" w:hAnsi="Calibri" w:cs="Calibri"/>
          <w:bCs/>
          <w:sz w:val="24"/>
          <w:szCs w:val="24"/>
        </w:rPr>
        <w:t xml:space="preserve">Um neben der Steuersicherheit auch die Rechtssicherheit gewährleisten zu können </w:t>
      </w:r>
      <w:r w:rsidR="00227E0D">
        <w:rPr>
          <w:rFonts w:ascii="Calibri" w:hAnsi="Calibri" w:cs="Calibri"/>
          <w:bCs/>
          <w:sz w:val="24"/>
          <w:szCs w:val="24"/>
        </w:rPr>
        <w:t>bietet</w:t>
      </w:r>
      <w:r w:rsidR="00773F95">
        <w:rPr>
          <w:rFonts w:ascii="Calibri" w:hAnsi="Calibri" w:cs="Calibri"/>
          <w:bCs/>
          <w:sz w:val="24"/>
          <w:szCs w:val="24"/>
        </w:rPr>
        <w:t xml:space="preserve"> VISPIRON </w:t>
      </w:r>
      <w:r w:rsidR="00227E0D">
        <w:rPr>
          <w:rFonts w:ascii="Calibri" w:hAnsi="Calibri" w:cs="Calibri"/>
          <w:bCs/>
          <w:sz w:val="24"/>
          <w:szCs w:val="24"/>
        </w:rPr>
        <w:t>eine</w:t>
      </w:r>
      <w:r w:rsidR="00773F95">
        <w:rPr>
          <w:rFonts w:ascii="Calibri" w:hAnsi="Calibri" w:cs="Calibri"/>
          <w:bCs/>
          <w:sz w:val="24"/>
          <w:szCs w:val="24"/>
        </w:rPr>
        <w:t xml:space="preserve"> integrierte Führerscheinkontrolle </w:t>
      </w:r>
      <w:r w:rsidR="00227E0D">
        <w:rPr>
          <w:rFonts w:ascii="Calibri" w:hAnsi="Calibri" w:cs="Calibri"/>
          <w:bCs/>
          <w:sz w:val="24"/>
          <w:szCs w:val="24"/>
        </w:rPr>
        <w:t>an</w:t>
      </w:r>
      <w:r w:rsidR="00773F95">
        <w:rPr>
          <w:rFonts w:ascii="Calibri" w:hAnsi="Calibri" w:cs="Calibri"/>
          <w:bCs/>
          <w:sz w:val="24"/>
          <w:szCs w:val="24"/>
        </w:rPr>
        <w:t xml:space="preserve">. Hier lassen sich die Fahrzeuge nur mit gesetzlich zulässigen Klebesiegeln auf </w:t>
      </w:r>
      <w:r w:rsidR="00227E0D">
        <w:rPr>
          <w:rFonts w:ascii="Calibri" w:hAnsi="Calibri" w:cs="Calibri"/>
          <w:bCs/>
          <w:sz w:val="24"/>
          <w:szCs w:val="24"/>
        </w:rPr>
        <w:t>dem</w:t>
      </w:r>
      <w:r w:rsidR="00773F95">
        <w:rPr>
          <w:rFonts w:ascii="Calibri" w:hAnsi="Calibri" w:cs="Calibri"/>
          <w:bCs/>
          <w:sz w:val="24"/>
          <w:szCs w:val="24"/>
        </w:rPr>
        <w:t xml:space="preserve"> gültigen Führerschein starten. </w:t>
      </w:r>
    </w:p>
    <w:p w:rsidR="00227E0D" w:rsidRDefault="00227E0D" w:rsidP="00C33687">
      <w:pPr>
        <w:pStyle w:val="FormatvorlageArial11ptRechts33cm"/>
        <w:tabs>
          <w:tab w:val="left" w:pos="7230"/>
        </w:tabs>
        <w:ind w:right="-1"/>
        <w:rPr>
          <w:rFonts w:ascii="Calibri" w:hAnsi="Calibri" w:cs="Calibri"/>
          <w:bCs/>
          <w:sz w:val="24"/>
          <w:szCs w:val="24"/>
        </w:rPr>
      </w:pPr>
    </w:p>
    <w:p w:rsidR="00227E0D" w:rsidRDefault="00B05D27" w:rsidP="00C33687">
      <w:pPr>
        <w:pStyle w:val="FormatvorlageArial11ptRechts33cm"/>
        <w:tabs>
          <w:tab w:val="left" w:pos="7230"/>
        </w:tabs>
        <w:ind w:right="-1"/>
        <w:rPr>
          <w:rFonts w:ascii="Calibri" w:hAnsi="Calibri" w:cs="Calibri"/>
          <w:bCs/>
          <w:sz w:val="24"/>
          <w:szCs w:val="24"/>
        </w:rPr>
      </w:pPr>
      <w:r>
        <w:rPr>
          <w:rFonts w:ascii="Calibri" w:hAnsi="Calibri" w:cs="Calibri"/>
          <w:bCs/>
          <w:sz w:val="24"/>
          <w:szCs w:val="24"/>
        </w:rPr>
        <w:t xml:space="preserve">Die Erfüllung der </w:t>
      </w:r>
      <w:r w:rsidR="00227E0D">
        <w:rPr>
          <w:rFonts w:ascii="Calibri" w:hAnsi="Calibri" w:cs="Calibri"/>
          <w:bCs/>
          <w:sz w:val="24"/>
          <w:szCs w:val="24"/>
        </w:rPr>
        <w:t xml:space="preserve">steuerlichen und gesetzlichen Anforderungen an das Fahrtenbuch </w:t>
      </w:r>
      <w:r>
        <w:rPr>
          <w:rFonts w:ascii="Calibri" w:hAnsi="Calibri" w:cs="Calibri"/>
          <w:bCs/>
          <w:sz w:val="24"/>
          <w:szCs w:val="24"/>
        </w:rPr>
        <w:t>CarSync-Log war für die Entwicklungsarbeit der</w:t>
      </w:r>
      <w:r w:rsidR="00227E0D">
        <w:rPr>
          <w:rFonts w:ascii="Calibri" w:hAnsi="Calibri" w:cs="Calibri"/>
          <w:bCs/>
          <w:sz w:val="24"/>
          <w:szCs w:val="24"/>
        </w:rPr>
        <w:t xml:space="preserve"> VISPIRON </w:t>
      </w:r>
      <w:r>
        <w:rPr>
          <w:rFonts w:ascii="Calibri" w:hAnsi="Calibri" w:cs="Calibri"/>
          <w:bCs/>
          <w:sz w:val="24"/>
          <w:szCs w:val="24"/>
        </w:rPr>
        <w:t>eine Grundvoraussetzung.</w:t>
      </w:r>
      <w:r w:rsidR="00227E0D">
        <w:rPr>
          <w:rFonts w:ascii="Calibri" w:hAnsi="Calibri" w:cs="Calibri"/>
          <w:bCs/>
          <w:sz w:val="24"/>
          <w:szCs w:val="24"/>
        </w:rPr>
        <w:t xml:space="preserve"> Um </w:t>
      </w:r>
      <w:r w:rsidR="00094508">
        <w:rPr>
          <w:rFonts w:ascii="Calibri" w:hAnsi="Calibri" w:cs="Calibri"/>
          <w:bCs/>
          <w:sz w:val="24"/>
          <w:szCs w:val="24"/>
        </w:rPr>
        <w:t>die</w:t>
      </w:r>
      <w:r w:rsidR="00227E0D">
        <w:rPr>
          <w:rFonts w:ascii="Calibri" w:hAnsi="Calibri" w:cs="Calibri"/>
          <w:bCs/>
          <w:sz w:val="24"/>
          <w:szCs w:val="24"/>
        </w:rPr>
        <w:t xml:space="preserve"> Fuhrparkprozess</w:t>
      </w:r>
      <w:r w:rsidR="00094508">
        <w:rPr>
          <w:rFonts w:ascii="Calibri" w:hAnsi="Calibri" w:cs="Calibri"/>
          <w:bCs/>
          <w:sz w:val="24"/>
          <w:szCs w:val="24"/>
        </w:rPr>
        <w:t>e</w:t>
      </w:r>
      <w:r w:rsidR="00227E0D">
        <w:rPr>
          <w:rFonts w:ascii="Calibri" w:hAnsi="Calibri" w:cs="Calibri"/>
          <w:bCs/>
          <w:sz w:val="24"/>
          <w:szCs w:val="24"/>
        </w:rPr>
        <w:t xml:space="preserve"> effizient unterstützen zu können, </w:t>
      </w:r>
      <w:r>
        <w:rPr>
          <w:rFonts w:ascii="Calibri" w:hAnsi="Calibri" w:cs="Calibri"/>
          <w:bCs/>
          <w:sz w:val="24"/>
          <w:szCs w:val="24"/>
        </w:rPr>
        <w:t>optimiert</w:t>
      </w:r>
      <w:r w:rsidR="00227E0D">
        <w:rPr>
          <w:rFonts w:ascii="Calibri" w:hAnsi="Calibri" w:cs="Calibri"/>
          <w:bCs/>
          <w:sz w:val="24"/>
          <w:szCs w:val="24"/>
        </w:rPr>
        <w:t xml:space="preserve"> das vielfach ausgezeichnete Münchner Technologieunternehmen </w:t>
      </w:r>
      <w:r>
        <w:rPr>
          <w:rFonts w:ascii="Calibri" w:hAnsi="Calibri" w:cs="Calibri"/>
          <w:bCs/>
          <w:sz w:val="24"/>
          <w:szCs w:val="24"/>
        </w:rPr>
        <w:t>permanent seine</w:t>
      </w:r>
      <w:r w:rsidR="00227E0D">
        <w:rPr>
          <w:rFonts w:ascii="Calibri" w:hAnsi="Calibri" w:cs="Calibri"/>
          <w:bCs/>
          <w:sz w:val="24"/>
          <w:szCs w:val="24"/>
        </w:rPr>
        <w:t xml:space="preserve"> Gesamtlösung. Zu dieser gehören inzwischen auch Poolwagenbuchung und elektronischer Schlüsseltresor. </w:t>
      </w:r>
    </w:p>
    <w:p w:rsidR="00227E0D" w:rsidRDefault="00227E0D" w:rsidP="00C33687">
      <w:pPr>
        <w:pStyle w:val="FormatvorlageArial11ptRechts33cm"/>
        <w:tabs>
          <w:tab w:val="left" w:pos="7230"/>
        </w:tabs>
        <w:ind w:right="-1"/>
        <w:rPr>
          <w:rFonts w:ascii="Calibri" w:hAnsi="Calibri" w:cs="Calibri"/>
          <w:bCs/>
          <w:sz w:val="24"/>
          <w:szCs w:val="24"/>
        </w:rPr>
      </w:pPr>
    </w:p>
    <w:p w:rsidR="00453BD5" w:rsidRDefault="0069170E" w:rsidP="00C33687">
      <w:pPr>
        <w:pStyle w:val="FormatvorlageArial11ptRechts33cm"/>
        <w:tabs>
          <w:tab w:val="left" w:pos="7230"/>
        </w:tabs>
        <w:ind w:right="-1"/>
        <w:rPr>
          <w:rFonts w:ascii="Calibri" w:hAnsi="Calibri" w:cs="Calibri"/>
          <w:bCs/>
          <w:sz w:val="24"/>
          <w:szCs w:val="24"/>
        </w:rPr>
      </w:pPr>
      <w:r>
        <w:rPr>
          <w:rFonts w:ascii="Calibri" w:hAnsi="Calibri" w:cs="Calibri"/>
          <w:bCs/>
          <w:sz w:val="24"/>
          <w:szCs w:val="24"/>
        </w:rPr>
        <w:t xml:space="preserve">Mit der </w:t>
      </w:r>
      <w:r w:rsidR="00CE62DC">
        <w:rPr>
          <w:rFonts w:ascii="Calibri" w:hAnsi="Calibri" w:cs="Calibri"/>
          <w:bCs/>
          <w:sz w:val="24"/>
          <w:szCs w:val="24"/>
        </w:rPr>
        <w:t>Funktion „</w:t>
      </w:r>
      <w:r>
        <w:rPr>
          <w:rFonts w:ascii="Calibri" w:hAnsi="Calibri" w:cs="Calibri"/>
          <w:bCs/>
          <w:sz w:val="24"/>
          <w:szCs w:val="24"/>
        </w:rPr>
        <w:t>Poolwagenbuchung</w:t>
      </w:r>
      <w:r w:rsidR="00CE62DC">
        <w:rPr>
          <w:rFonts w:ascii="Calibri" w:hAnsi="Calibri" w:cs="Calibri"/>
          <w:bCs/>
          <w:sz w:val="24"/>
          <w:szCs w:val="24"/>
        </w:rPr>
        <w:t>“</w:t>
      </w:r>
      <w:r>
        <w:rPr>
          <w:rFonts w:ascii="Calibri" w:hAnsi="Calibri" w:cs="Calibri"/>
          <w:bCs/>
          <w:sz w:val="24"/>
          <w:szCs w:val="24"/>
        </w:rPr>
        <w:t xml:space="preserve"> </w:t>
      </w:r>
      <w:r w:rsidR="00CE62DC">
        <w:rPr>
          <w:rFonts w:ascii="Calibri" w:hAnsi="Calibri" w:cs="Calibri"/>
          <w:bCs/>
          <w:sz w:val="24"/>
          <w:szCs w:val="24"/>
        </w:rPr>
        <w:t>können</w:t>
      </w:r>
      <w:r>
        <w:rPr>
          <w:rFonts w:ascii="Calibri" w:hAnsi="Calibri" w:cs="Calibri"/>
          <w:bCs/>
          <w:sz w:val="24"/>
          <w:szCs w:val="24"/>
        </w:rPr>
        <w:t xml:space="preserve"> Dienstwagen über einen Online-Kalender gebucht werden. Je nach Fuhrparkgröße </w:t>
      </w:r>
      <w:r w:rsidR="00CE62DC">
        <w:rPr>
          <w:rFonts w:ascii="Calibri" w:hAnsi="Calibri" w:cs="Calibri"/>
          <w:bCs/>
          <w:sz w:val="24"/>
          <w:szCs w:val="24"/>
        </w:rPr>
        <w:t>besteht die Möglichkeit,</w:t>
      </w:r>
      <w:r>
        <w:rPr>
          <w:rFonts w:ascii="Calibri" w:hAnsi="Calibri" w:cs="Calibri"/>
          <w:bCs/>
          <w:sz w:val="24"/>
          <w:szCs w:val="24"/>
        </w:rPr>
        <w:t xml:space="preserve"> Benutzergruppen </w:t>
      </w:r>
      <w:r w:rsidR="00CE62DC">
        <w:rPr>
          <w:rFonts w:ascii="Calibri" w:hAnsi="Calibri" w:cs="Calibri"/>
          <w:bCs/>
          <w:sz w:val="24"/>
          <w:szCs w:val="24"/>
        </w:rPr>
        <w:t>anzulegen</w:t>
      </w:r>
      <w:r>
        <w:rPr>
          <w:rFonts w:ascii="Calibri" w:hAnsi="Calibri" w:cs="Calibri"/>
          <w:bCs/>
          <w:sz w:val="24"/>
          <w:szCs w:val="24"/>
        </w:rPr>
        <w:t xml:space="preserve">, die nur auf bestimmte Firmenwagen zugreifen können. Ein Klick auf den gewünschten Termin verrät, ob und welches Fahrzeug wie lange zur Verfügung gestellt werden kann. Per E-Mail erhält der User eine Buchungsbestätigung. </w:t>
      </w:r>
      <w:r w:rsidR="00760041">
        <w:rPr>
          <w:rFonts w:ascii="Calibri" w:hAnsi="Calibri" w:cs="Calibri"/>
          <w:bCs/>
          <w:sz w:val="24"/>
          <w:szCs w:val="24"/>
        </w:rPr>
        <w:t xml:space="preserve">Bereifung und Tankstand werden </w:t>
      </w:r>
      <w:r w:rsidR="00B05D27">
        <w:rPr>
          <w:rFonts w:ascii="Calibri" w:hAnsi="Calibri" w:cs="Calibri"/>
          <w:bCs/>
          <w:sz w:val="24"/>
          <w:szCs w:val="24"/>
        </w:rPr>
        <w:t>übermittelt</w:t>
      </w:r>
      <w:r w:rsidR="00760041">
        <w:rPr>
          <w:rFonts w:ascii="Calibri" w:hAnsi="Calibri" w:cs="Calibri"/>
          <w:bCs/>
          <w:sz w:val="24"/>
          <w:szCs w:val="24"/>
        </w:rPr>
        <w:t xml:space="preserve">. </w:t>
      </w:r>
      <w:r w:rsidR="00405D7F">
        <w:rPr>
          <w:rFonts w:ascii="Calibri" w:hAnsi="Calibri" w:cs="Calibri"/>
          <w:bCs/>
          <w:sz w:val="24"/>
          <w:szCs w:val="24"/>
        </w:rPr>
        <w:t xml:space="preserve">Wochenenden, Feiertage und Ferien </w:t>
      </w:r>
      <w:r w:rsidR="00B05D27">
        <w:rPr>
          <w:rFonts w:ascii="Calibri" w:hAnsi="Calibri" w:cs="Calibri"/>
          <w:bCs/>
          <w:sz w:val="24"/>
          <w:szCs w:val="24"/>
        </w:rPr>
        <w:t xml:space="preserve">je </w:t>
      </w:r>
      <w:r w:rsidR="00405D7F">
        <w:rPr>
          <w:rFonts w:ascii="Calibri" w:hAnsi="Calibri" w:cs="Calibri"/>
          <w:bCs/>
          <w:sz w:val="24"/>
          <w:szCs w:val="24"/>
        </w:rPr>
        <w:t xml:space="preserve">Bundesland </w:t>
      </w:r>
      <w:r w:rsidR="00B05D27">
        <w:rPr>
          <w:rFonts w:ascii="Calibri" w:hAnsi="Calibri" w:cs="Calibri"/>
          <w:bCs/>
          <w:sz w:val="24"/>
          <w:szCs w:val="24"/>
        </w:rPr>
        <w:t xml:space="preserve">werden </w:t>
      </w:r>
      <w:r w:rsidR="00405D7F">
        <w:rPr>
          <w:rFonts w:ascii="Calibri" w:hAnsi="Calibri" w:cs="Calibri"/>
          <w:bCs/>
          <w:sz w:val="24"/>
          <w:szCs w:val="24"/>
        </w:rPr>
        <w:t>an</w:t>
      </w:r>
      <w:r w:rsidR="00B05D27">
        <w:rPr>
          <w:rFonts w:ascii="Calibri" w:hAnsi="Calibri" w:cs="Calibri"/>
          <w:bCs/>
          <w:sz w:val="24"/>
          <w:szCs w:val="24"/>
        </w:rPr>
        <w:t>ge</w:t>
      </w:r>
      <w:r w:rsidR="00405D7F">
        <w:rPr>
          <w:rFonts w:ascii="Calibri" w:hAnsi="Calibri" w:cs="Calibri"/>
          <w:bCs/>
          <w:sz w:val="24"/>
          <w:szCs w:val="24"/>
        </w:rPr>
        <w:t>zeig</w:t>
      </w:r>
      <w:r w:rsidR="00B05D27">
        <w:rPr>
          <w:rFonts w:ascii="Calibri" w:hAnsi="Calibri" w:cs="Calibri"/>
          <w:bCs/>
          <w:sz w:val="24"/>
          <w:szCs w:val="24"/>
        </w:rPr>
        <w:t>t</w:t>
      </w:r>
      <w:r w:rsidR="00405D7F">
        <w:rPr>
          <w:rFonts w:ascii="Calibri" w:hAnsi="Calibri" w:cs="Calibri"/>
          <w:bCs/>
          <w:sz w:val="24"/>
          <w:szCs w:val="24"/>
        </w:rPr>
        <w:t xml:space="preserve">. </w:t>
      </w:r>
    </w:p>
    <w:p w:rsidR="00B05D27" w:rsidRDefault="00453BD5" w:rsidP="00C33687">
      <w:pPr>
        <w:pStyle w:val="FormatvorlageArial11ptRechts33cm"/>
        <w:tabs>
          <w:tab w:val="left" w:pos="7230"/>
        </w:tabs>
        <w:ind w:right="-1"/>
        <w:rPr>
          <w:rFonts w:ascii="Calibri" w:hAnsi="Calibri" w:cs="Calibri"/>
          <w:bCs/>
          <w:sz w:val="24"/>
          <w:szCs w:val="24"/>
        </w:rPr>
      </w:pPr>
      <w:r>
        <w:rPr>
          <w:rFonts w:ascii="Calibri" w:hAnsi="Calibri" w:cs="Calibri"/>
          <w:bCs/>
          <w:sz w:val="24"/>
          <w:szCs w:val="24"/>
        </w:rPr>
        <w:br w:type="page"/>
      </w:r>
      <w:r w:rsidR="00760041">
        <w:rPr>
          <w:rFonts w:ascii="Calibri" w:hAnsi="Calibri" w:cs="Calibri"/>
          <w:bCs/>
          <w:sz w:val="24"/>
          <w:szCs w:val="24"/>
        </w:rPr>
        <w:lastRenderedPageBreak/>
        <w:t xml:space="preserve">Fahrtgrund und Fahrtziel können hier bereits eingegeben werden und werden später automatisch in das </w:t>
      </w:r>
      <w:r w:rsidR="00CE62DC">
        <w:rPr>
          <w:rFonts w:ascii="Calibri" w:hAnsi="Calibri" w:cs="Calibri"/>
          <w:bCs/>
          <w:sz w:val="24"/>
          <w:szCs w:val="24"/>
        </w:rPr>
        <w:t xml:space="preserve">CarSync-Log </w:t>
      </w:r>
      <w:r w:rsidR="00760041">
        <w:rPr>
          <w:rFonts w:ascii="Calibri" w:hAnsi="Calibri" w:cs="Calibri"/>
          <w:bCs/>
          <w:sz w:val="24"/>
          <w:szCs w:val="24"/>
        </w:rPr>
        <w:t xml:space="preserve">Fahrtenbuch übertragen. </w:t>
      </w:r>
      <w:r w:rsidR="0069170E">
        <w:rPr>
          <w:rFonts w:ascii="Calibri" w:hAnsi="Calibri" w:cs="Calibri"/>
          <w:bCs/>
          <w:sz w:val="24"/>
          <w:szCs w:val="24"/>
        </w:rPr>
        <w:t xml:space="preserve">Gleichzeitig </w:t>
      </w:r>
      <w:r w:rsidR="00760041">
        <w:rPr>
          <w:rFonts w:ascii="Calibri" w:hAnsi="Calibri" w:cs="Calibri"/>
          <w:bCs/>
          <w:sz w:val="24"/>
          <w:szCs w:val="24"/>
        </w:rPr>
        <w:t xml:space="preserve">sieht der Flottenmanager die gebuchten Poolfahrzeuge in einer Übersicht. Per Mausklick hat er Zugriff auf sämtliche Detailinformationen. </w:t>
      </w:r>
      <w:r w:rsidR="00405D7F">
        <w:rPr>
          <w:rFonts w:ascii="Calibri" w:hAnsi="Calibri" w:cs="Calibri"/>
          <w:bCs/>
          <w:sz w:val="24"/>
          <w:szCs w:val="24"/>
        </w:rPr>
        <w:t xml:space="preserve">Diverse Filterfunktionen erleichtern seine Arbeit </w:t>
      </w:r>
      <w:r w:rsidR="00B05D27">
        <w:rPr>
          <w:rFonts w:ascii="Calibri" w:hAnsi="Calibri" w:cs="Calibri"/>
          <w:bCs/>
          <w:sz w:val="24"/>
          <w:szCs w:val="24"/>
        </w:rPr>
        <w:t>zusätzlich</w:t>
      </w:r>
      <w:r w:rsidR="00405D7F">
        <w:rPr>
          <w:rFonts w:ascii="Calibri" w:hAnsi="Calibri" w:cs="Calibri"/>
          <w:bCs/>
          <w:sz w:val="24"/>
          <w:szCs w:val="24"/>
        </w:rPr>
        <w:t>.</w:t>
      </w:r>
    </w:p>
    <w:p w:rsidR="00B05D27" w:rsidRDefault="00B05D27" w:rsidP="00C33687">
      <w:pPr>
        <w:pStyle w:val="FormatvorlageArial11ptRechts33cm"/>
        <w:tabs>
          <w:tab w:val="left" w:pos="7230"/>
        </w:tabs>
        <w:ind w:right="-1"/>
        <w:rPr>
          <w:rFonts w:ascii="Calibri" w:hAnsi="Calibri" w:cs="Calibri"/>
          <w:bCs/>
          <w:sz w:val="24"/>
          <w:szCs w:val="24"/>
        </w:rPr>
      </w:pPr>
    </w:p>
    <w:p w:rsidR="00CE62DC" w:rsidRDefault="00CE62DC" w:rsidP="00C33687">
      <w:pPr>
        <w:pStyle w:val="FormatvorlageArial11ptRechts33cm"/>
        <w:tabs>
          <w:tab w:val="left" w:pos="7230"/>
        </w:tabs>
        <w:ind w:right="-1"/>
        <w:rPr>
          <w:rFonts w:ascii="Calibri" w:hAnsi="Calibri" w:cs="Calibri"/>
          <w:bCs/>
          <w:sz w:val="24"/>
          <w:szCs w:val="24"/>
        </w:rPr>
      </w:pPr>
      <w:r>
        <w:rPr>
          <w:rFonts w:ascii="Calibri" w:hAnsi="Calibri" w:cs="Calibri"/>
          <w:bCs/>
          <w:sz w:val="24"/>
          <w:szCs w:val="24"/>
        </w:rPr>
        <w:t>Die logische Konsequenz der Poolwagenbuchung ist die Schlüsselverwaltung. Sie bietet die zentrale und sichere Schlüsselverwahrung in einem elektronisch gesicherten Schlüsselschrank. Die Aus- und Rückgabe der Schlüssel erfolgt über Smartcard oder PIN. Nicht freigegebene Schlüssel sind fest im Schlüsselschrank verankert. Rückgabezeiten können gespeichert werden. Der Flottenmanager wird bei fehlenden Schlüsseln automatisch per Mail informiert.</w:t>
      </w:r>
    </w:p>
    <w:p w:rsidR="00CE62DC" w:rsidRDefault="00CE62DC" w:rsidP="00C33687">
      <w:pPr>
        <w:pStyle w:val="FormatvorlageArial11ptRechts33cm"/>
        <w:tabs>
          <w:tab w:val="left" w:pos="7230"/>
        </w:tabs>
        <w:ind w:right="-1"/>
        <w:rPr>
          <w:rFonts w:ascii="Calibri" w:hAnsi="Calibri" w:cs="Calibri"/>
          <w:bCs/>
          <w:sz w:val="24"/>
          <w:szCs w:val="24"/>
        </w:rPr>
      </w:pPr>
    </w:p>
    <w:p w:rsidR="00CE62DC" w:rsidRDefault="00CE62DC" w:rsidP="00CE62DC">
      <w:pPr>
        <w:pStyle w:val="FormatvorlageArial11ptRechts33cm"/>
        <w:tabs>
          <w:tab w:val="left" w:pos="7230"/>
        </w:tabs>
        <w:ind w:right="-1"/>
        <w:rPr>
          <w:rFonts w:ascii="Calibri" w:hAnsi="Calibri" w:cs="Calibri"/>
          <w:bCs/>
          <w:sz w:val="24"/>
          <w:szCs w:val="24"/>
        </w:rPr>
      </w:pPr>
      <w:r>
        <w:rPr>
          <w:rFonts w:ascii="Calibri" w:hAnsi="Calibri" w:cs="Calibri"/>
          <w:bCs/>
          <w:sz w:val="24"/>
          <w:szCs w:val="24"/>
        </w:rPr>
        <w:t xml:space="preserve">„Wir selbst sind unser kritischster Kunde und haben unsere Funktionen alle im </w:t>
      </w:r>
      <w:r w:rsidR="008831AD">
        <w:rPr>
          <w:rFonts w:ascii="Calibri" w:hAnsi="Calibri" w:cs="Calibri"/>
          <w:bCs/>
          <w:sz w:val="24"/>
          <w:szCs w:val="24"/>
        </w:rPr>
        <w:t xml:space="preserve">firmeneigenen Fahrzeugpool im </w:t>
      </w:r>
      <w:r>
        <w:rPr>
          <w:rFonts w:ascii="Calibri" w:hAnsi="Calibri" w:cs="Calibri"/>
          <w:bCs/>
          <w:sz w:val="24"/>
          <w:szCs w:val="24"/>
        </w:rPr>
        <w:t>Langzeiteinsatz</w:t>
      </w:r>
      <w:r w:rsidR="008831AD">
        <w:rPr>
          <w:rFonts w:ascii="Calibri" w:hAnsi="Calibri" w:cs="Calibri"/>
          <w:bCs/>
          <w:sz w:val="24"/>
          <w:szCs w:val="24"/>
        </w:rPr>
        <w:t>,</w:t>
      </w:r>
      <w:r>
        <w:rPr>
          <w:rFonts w:ascii="Calibri" w:hAnsi="Calibri" w:cs="Calibri"/>
          <w:bCs/>
          <w:sz w:val="24"/>
          <w:szCs w:val="24"/>
        </w:rPr>
        <w:t xml:space="preserve"> bevor wir sie an unsere Kunden verkaufen“, erklärt Theodor Hermann, Vertriebsleiter für CarSync-Log. Effizienz, Plausibilität und modulare Funktionen stehen dabei im Vordergrund. Der Kunde entscheidet wann und wie weit er seine Gesamtlösung vorantreiben möchte.</w:t>
      </w:r>
      <w:r w:rsidR="00681CB4">
        <w:rPr>
          <w:rFonts w:ascii="Calibri" w:hAnsi="Calibri" w:cs="Calibri"/>
          <w:bCs/>
          <w:sz w:val="24"/>
          <w:szCs w:val="24"/>
        </w:rPr>
        <w:t xml:space="preserve"> Die Funktionen Fahrtenbuch, Führerscheinkontrolle, Poolwagenbuchung und Schlüsselverwaltung sind jederzeit miteinander kombinierbar, aber auch unabhängig voneinander einsetzbar.</w:t>
      </w:r>
    </w:p>
    <w:p w:rsidR="00681CB4" w:rsidRDefault="00681CB4" w:rsidP="00CE62DC">
      <w:pPr>
        <w:pStyle w:val="FormatvorlageArial11ptRechts33cm"/>
        <w:tabs>
          <w:tab w:val="left" w:pos="7230"/>
        </w:tabs>
        <w:ind w:right="-1"/>
        <w:rPr>
          <w:rFonts w:ascii="Calibri" w:hAnsi="Calibri" w:cs="Calibri"/>
          <w:bCs/>
          <w:sz w:val="24"/>
          <w:szCs w:val="24"/>
        </w:rPr>
      </w:pPr>
    </w:p>
    <w:p w:rsidR="00D34EC8" w:rsidRDefault="00536189" w:rsidP="00AB1763">
      <w:pPr>
        <w:tabs>
          <w:tab w:val="left" w:pos="7230"/>
        </w:tabs>
        <w:autoSpaceDE w:val="0"/>
        <w:autoSpaceDN w:val="0"/>
        <w:adjustRightInd w:val="0"/>
        <w:spacing w:line="276" w:lineRule="auto"/>
        <w:ind w:right="-1"/>
        <w:rPr>
          <w:rFonts w:ascii="Calibri" w:hAnsi="Calibri" w:cs="Calibri"/>
          <w:b/>
        </w:rPr>
      </w:pPr>
      <w:r>
        <w:rPr>
          <w:rFonts w:ascii="Calibri" w:hAnsi="Calibri" w:cs="Calibri"/>
          <w:b/>
        </w:rPr>
        <w:br w:type="page"/>
      </w:r>
      <w:r w:rsidR="0088490A" w:rsidRPr="00AB1763">
        <w:rPr>
          <w:rFonts w:ascii="Calibri" w:hAnsi="Calibri" w:cs="Calibri"/>
          <w:b/>
        </w:rPr>
        <w:lastRenderedPageBreak/>
        <w:t>VI</w:t>
      </w:r>
      <w:r w:rsidR="00D34EC8" w:rsidRPr="00AB1763">
        <w:rPr>
          <w:rFonts w:ascii="Calibri" w:hAnsi="Calibri" w:cs="Calibri"/>
          <w:b/>
        </w:rPr>
        <w:t>SPIRON in Kürze</w:t>
      </w:r>
    </w:p>
    <w:p w:rsidR="00AB1763" w:rsidRPr="00AB1763" w:rsidRDefault="00AB1763" w:rsidP="00AB1763">
      <w:pPr>
        <w:tabs>
          <w:tab w:val="left" w:pos="7230"/>
        </w:tabs>
        <w:autoSpaceDE w:val="0"/>
        <w:autoSpaceDN w:val="0"/>
        <w:adjustRightInd w:val="0"/>
        <w:spacing w:line="276" w:lineRule="auto"/>
        <w:ind w:right="-1"/>
        <w:rPr>
          <w:rFonts w:ascii="Calibri" w:hAnsi="Calibri" w:cs="Calibri"/>
          <w:b/>
        </w:rPr>
      </w:pPr>
    </w:p>
    <w:p w:rsidR="002C54F4" w:rsidRDefault="00365457" w:rsidP="002C54F4">
      <w:pPr>
        <w:pStyle w:val="StandardWeb"/>
        <w:spacing w:before="0" w:beforeAutospacing="0" w:after="0" w:afterAutospacing="0" w:line="360" w:lineRule="auto"/>
        <w:ind w:left="-284"/>
        <w:rPr>
          <w:rFonts w:ascii="Calibri" w:hAnsi="Calibri" w:cs="Calibri"/>
          <w:color w:val="auto"/>
          <w:szCs w:val="18"/>
        </w:rPr>
      </w:pPr>
      <w:r>
        <w:rPr>
          <w:rFonts w:ascii="Calibri" w:hAnsi="Calibri" w:cs="Calibri"/>
          <w:noProof/>
          <w:color w:val="auto"/>
          <w:szCs w:val="18"/>
        </w:rPr>
        <w:drawing>
          <wp:inline distT="0" distB="0" distL="0" distR="0">
            <wp:extent cx="5305425" cy="1524000"/>
            <wp:effectExtent l="19050" t="0" r="9525" b="0"/>
            <wp:docPr id="4" name="Bild 1" descr="4er_Icon_BU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er_Icon_BU_DE"/>
                    <pic:cNvPicPr>
                      <a:picLocks noChangeAspect="1" noChangeArrowheads="1"/>
                    </pic:cNvPicPr>
                  </pic:nvPicPr>
                  <pic:blipFill>
                    <a:blip r:embed="rId7" cstate="print"/>
                    <a:srcRect/>
                    <a:stretch>
                      <a:fillRect/>
                    </a:stretch>
                  </pic:blipFill>
                  <pic:spPr bwMode="auto">
                    <a:xfrm>
                      <a:off x="0" y="0"/>
                      <a:ext cx="5305425" cy="1524000"/>
                    </a:xfrm>
                    <a:prstGeom prst="rect">
                      <a:avLst/>
                    </a:prstGeom>
                    <a:noFill/>
                    <a:ln w="9525">
                      <a:noFill/>
                      <a:miter lim="800000"/>
                      <a:headEnd/>
                      <a:tailEnd/>
                    </a:ln>
                  </pic:spPr>
                </pic:pic>
              </a:graphicData>
            </a:graphic>
          </wp:inline>
        </w:drawing>
      </w:r>
    </w:p>
    <w:p w:rsidR="002C54F4" w:rsidRDefault="002C54F4" w:rsidP="00536189">
      <w:pPr>
        <w:pStyle w:val="StandardWeb"/>
        <w:spacing w:before="0" w:beforeAutospacing="0" w:after="0" w:afterAutospacing="0" w:line="360" w:lineRule="auto"/>
        <w:rPr>
          <w:rFonts w:ascii="Calibri" w:hAnsi="Calibri" w:cs="Calibri"/>
          <w:color w:val="auto"/>
          <w:szCs w:val="18"/>
        </w:rPr>
      </w:pPr>
    </w:p>
    <w:p w:rsidR="00C33687" w:rsidRPr="00AB1763" w:rsidRDefault="00C33687" w:rsidP="00536189">
      <w:pPr>
        <w:pStyle w:val="StandardWeb"/>
        <w:spacing w:before="0" w:beforeAutospacing="0" w:after="0" w:afterAutospacing="0" w:line="360" w:lineRule="auto"/>
        <w:rPr>
          <w:rFonts w:ascii="Calibri" w:hAnsi="Calibri" w:cs="Calibri"/>
          <w:color w:val="auto"/>
          <w:szCs w:val="18"/>
        </w:rPr>
      </w:pPr>
      <w:r w:rsidRPr="00AB1763">
        <w:rPr>
          <w:rFonts w:ascii="Calibri" w:hAnsi="Calibri" w:cs="Calibri"/>
          <w:color w:val="auto"/>
          <w:szCs w:val="18"/>
        </w:rPr>
        <w:t xml:space="preserve">Das Technologieunternehmen VISPIRON gliedert seine Geschäftstätigkeit in die vier Bereiche Messtechnik, </w:t>
      </w:r>
      <w:proofErr w:type="spellStart"/>
      <w:r w:rsidRPr="00AB1763">
        <w:rPr>
          <w:rFonts w:ascii="Calibri" w:hAnsi="Calibri" w:cs="Calibri"/>
          <w:color w:val="auto"/>
          <w:szCs w:val="18"/>
        </w:rPr>
        <w:t>Energy</w:t>
      </w:r>
      <w:proofErr w:type="spellEnd"/>
      <w:r w:rsidRPr="00AB1763">
        <w:rPr>
          <w:rFonts w:ascii="Calibri" w:hAnsi="Calibri" w:cs="Calibri"/>
          <w:color w:val="auto"/>
          <w:szCs w:val="18"/>
        </w:rPr>
        <w:t xml:space="preserve">, Flottenmanagement und Engineering. Die ROTEC-Messtechnik wird weltweit seit über 20 Jahren im Bereich der </w:t>
      </w:r>
      <w:r w:rsidR="00536189">
        <w:rPr>
          <w:rFonts w:ascii="Calibri" w:hAnsi="Calibri" w:cs="Calibri"/>
          <w:color w:val="auto"/>
          <w:szCs w:val="18"/>
        </w:rPr>
        <w:t>D</w:t>
      </w:r>
      <w:r w:rsidRPr="00AB1763">
        <w:rPr>
          <w:rFonts w:ascii="Calibri" w:hAnsi="Calibri" w:cs="Calibri"/>
          <w:color w:val="auto"/>
          <w:szCs w:val="18"/>
        </w:rPr>
        <w:t xml:space="preserve">rehschwingungsanalyse von Motoren, Getrieben oder Turbinen eingesetzt. In der Sparte </w:t>
      </w:r>
      <w:proofErr w:type="spellStart"/>
      <w:r w:rsidRPr="00AB1763">
        <w:rPr>
          <w:rFonts w:ascii="Calibri" w:hAnsi="Calibri" w:cs="Calibri"/>
          <w:color w:val="auto"/>
          <w:szCs w:val="18"/>
        </w:rPr>
        <w:t>Energy</w:t>
      </w:r>
      <w:proofErr w:type="spellEnd"/>
      <w:r w:rsidRPr="00AB1763">
        <w:rPr>
          <w:rFonts w:ascii="Calibri" w:hAnsi="Calibri" w:cs="Calibri"/>
          <w:color w:val="auto"/>
          <w:szCs w:val="18"/>
        </w:rPr>
        <w:t xml:space="preserve"> werden Modul-Montagesysteme entwickelt und schlüsselfertige Photovoltaik-Kraftwerke der Megawattklasse gebaut. Im Segment Flottenmanagement wird ein Fahrtenbuch Management System angeboten. Die Einheit Engineering ist mit den Schwerpunkten Elektrotechnik und Informationstechnologie Entwicklungspartner zahlreicher Industrieunternehmen. </w:t>
      </w:r>
    </w:p>
    <w:p w:rsidR="00781F67" w:rsidRPr="00AB1763" w:rsidRDefault="00781F67" w:rsidP="00536189">
      <w:pPr>
        <w:pStyle w:val="StandardWeb"/>
        <w:spacing w:before="0" w:beforeAutospacing="0" w:after="0" w:afterAutospacing="0" w:line="360" w:lineRule="auto"/>
        <w:rPr>
          <w:rFonts w:ascii="Calibri" w:hAnsi="Calibri" w:cs="Calibri"/>
          <w:color w:val="auto"/>
          <w:szCs w:val="18"/>
        </w:rPr>
      </w:pPr>
    </w:p>
    <w:p w:rsidR="00C33687" w:rsidRPr="00AB1763" w:rsidRDefault="00C33687" w:rsidP="00536189">
      <w:pPr>
        <w:pStyle w:val="StandardWeb"/>
        <w:spacing w:before="0" w:beforeAutospacing="0" w:after="0" w:afterAutospacing="0" w:line="360" w:lineRule="auto"/>
        <w:rPr>
          <w:rFonts w:ascii="Calibri" w:hAnsi="Calibri" w:cs="Calibri"/>
          <w:color w:val="auto"/>
          <w:szCs w:val="18"/>
        </w:rPr>
      </w:pPr>
      <w:r w:rsidRPr="00AB1763">
        <w:rPr>
          <w:rFonts w:ascii="Calibri" w:hAnsi="Calibri" w:cs="Calibri"/>
          <w:color w:val="auto"/>
          <w:szCs w:val="18"/>
        </w:rPr>
        <w:t>Die VISPIRON AG betreut über 200 Kunden an nationalen und internationalen Standorten.</w:t>
      </w:r>
    </w:p>
    <w:p w:rsidR="00F23A3D" w:rsidRPr="00AB1763" w:rsidRDefault="00F23A3D" w:rsidP="00AB1763">
      <w:pPr>
        <w:pStyle w:val="berschrift7"/>
        <w:tabs>
          <w:tab w:val="left" w:pos="7230"/>
        </w:tabs>
        <w:spacing w:line="276" w:lineRule="auto"/>
        <w:ind w:right="-1"/>
        <w:rPr>
          <w:rFonts w:ascii="Calibri" w:hAnsi="Calibri" w:cs="Calibri"/>
          <w:b w:val="0"/>
          <w:spacing w:val="0"/>
          <w:sz w:val="24"/>
          <w:szCs w:val="24"/>
        </w:rPr>
      </w:pPr>
    </w:p>
    <w:p w:rsidR="00781F67" w:rsidRPr="00AB1763" w:rsidRDefault="00781F67" w:rsidP="00AB1763">
      <w:pPr>
        <w:spacing w:line="276" w:lineRule="auto"/>
      </w:pPr>
    </w:p>
    <w:p w:rsidR="00781F67" w:rsidRPr="00AB1763" w:rsidRDefault="003347A2" w:rsidP="00AB1763">
      <w:pPr>
        <w:pStyle w:val="berschrift7"/>
        <w:tabs>
          <w:tab w:val="left" w:pos="7230"/>
        </w:tabs>
        <w:spacing w:line="276" w:lineRule="auto"/>
        <w:ind w:right="-1"/>
        <w:rPr>
          <w:b w:val="0"/>
        </w:rPr>
      </w:pPr>
      <w:r w:rsidRPr="00AB1763">
        <w:rPr>
          <w:rFonts w:ascii="Calibri" w:hAnsi="Calibri" w:cs="Calibri"/>
          <w:spacing w:val="0"/>
          <w:sz w:val="24"/>
          <w:szCs w:val="24"/>
        </w:rPr>
        <w:t>Pressekontakt</w:t>
      </w:r>
      <w:r w:rsidR="00AB1763">
        <w:rPr>
          <w:rFonts w:ascii="Calibri" w:hAnsi="Calibri" w:cs="Calibri"/>
          <w:spacing w:val="0"/>
          <w:sz w:val="24"/>
          <w:szCs w:val="24"/>
        </w:rPr>
        <w:br/>
      </w:r>
    </w:p>
    <w:p w:rsidR="00D0490C" w:rsidRPr="00572FA1" w:rsidRDefault="00D0490C" w:rsidP="00AB1763">
      <w:pPr>
        <w:tabs>
          <w:tab w:val="left" w:pos="7230"/>
        </w:tabs>
        <w:spacing w:line="276" w:lineRule="auto"/>
        <w:ind w:right="-1"/>
        <w:rPr>
          <w:rFonts w:ascii="Calibri" w:hAnsi="Calibri" w:cs="Calibri"/>
        </w:rPr>
      </w:pPr>
      <w:r w:rsidRPr="00572FA1">
        <w:rPr>
          <w:rFonts w:ascii="Calibri" w:hAnsi="Calibri" w:cs="Calibri"/>
        </w:rPr>
        <w:t xml:space="preserve">Carolin </w:t>
      </w:r>
      <w:proofErr w:type="spellStart"/>
      <w:r w:rsidRPr="00572FA1">
        <w:rPr>
          <w:rFonts w:ascii="Calibri" w:hAnsi="Calibri" w:cs="Calibri"/>
        </w:rPr>
        <w:t>Cavadias</w:t>
      </w:r>
      <w:proofErr w:type="spellEnd"/>
      <w:r w:rsidRPr="00572FA1">
        <w:rPr>
          <w:rFonts w:ascii="Calibri" w:hAnsi="Calibri" w:cs="Calibri"/>
        </w:rPr>
        <w:t xml:space="preserve"> </w:t>
      </w:r>
    </w:p>
    <w:p w:rsidR="00D0490C" w:rsidRPr="00AB1763" w:rsidRDefault="00AB1763" w:rsidP="00AB1763">
      <w:pPr>
        <w:tabs>
          <w:tab w:val="left" w:pos="7230"/>
        </w:tabs>
        <w:spacing w:line="276" w:lineRule="auto"/>
        <w:ind w:right="-1"/>
        <w:rPr>
          <w:rFonts w:ascii="Calibri" w:hAnsi="Calibri" w:cs="Calibri"/>
        </w:rPr>
      </w:pPr>
      <w:r w:rsidRPr="00572FA1">
        <w:rPr>
          <w:rFonts w:ascii="Calibri" w:hAnsi="Calibri" w:cs="Calibri"/>
        </w:rPr>
        <w:t>carolin.cavadias@vispiron.de</w:t>
      </w:r>
      <w:r w:rsidRPr="00AB1763">
        <w:rPr>
          <w:rFonts w:ascii="Calibri" w:hAnsi="Calibri" w:cs="Calibri"/>
        </w:rPr>
        <w:br/>
      </w:r>
    </w:p>
    <w:p w:rsidR="00D0490C" w:rsidRPr="00AB1763" w:rsidRDefault="00D0490C" w:rsidP="00AB1763">
      <w:pPr>
        <w:tabs>
          <w:tab w:val="left" w:pos="7230"/>
        </w:tabs>
        <w:spacing w:line="276" w:lineRule="auto"/>
        <w:ind w:right="-1"/>
        <w:rPr>
          <w:rFonts w:ascii="Calibri" w:hAnsi="Calibri" w:cs="Calibri"/>
        </w:rPr>
      </w:pPr>
      <w:r w:rsidRPr="00AB1763">
        <w:rPr>
          <w:rFonts w:ascii="Calibri" w:hAnsi="Calibri" w:cs="Calibri"/>
        </w:rPr>
        <w:t>VISPIRON AG · Frankfurter Ring 224 · 80807 München</w:t>
      </w:r>
    </w:p>
    <w:p w:rsidR="00D0490C" w:rsidRPr="00AB1763" w:rsidRDefault="00D0490C" w:rsidP="00AB1763">
      <w:pPr>
        <w:tabs>
          <w:tab w:val="left" w:pos="7230"/>
        </w:tabs>
        <w:spacing w:line="276" w:lineRule="auto"/>
        <w:ind w:right="-1"/>
        <w:rPr>
          <w:rFonts w:ascii="Calibri" w:hAnsi="Calibri" w:cs="Calibri"/>
        </w:rPr>
      </w:pPr>
      <w:r w:rsidRPr="00AB1763">
        <w:rPr>
          <w:rFonts w:ascii="Calibri" w:hAnsi="Calibri" w:cs="Calibri"/>
        </w:rPr>
        <w:sym w:font="Wingdings" w:char="F029"/>
      </w:r>
      <w:r w:rsidRPr="00AB1763">
        <w:rPr>
          <w:rFonts w:ascii="Calibri" w:hAnsi="Calibri" w:cs="Calibri"/>
        </w:rPr>
        <w:t xml:space="preserve"> 089</w:t>
      </w:r>
      <w:r w:rsidR="00D106A7" w:rsidRPr="00AB1763">
        <w:rPr>
          <w:rFonts w:ascii="Calibri" w:hAnsi="Calibri" w:cs="Calibri"/>
        </w:rPr>
        <w:t>/</w:t>
      </w:r>
      <w:r w:rsidRPr="00AB1763">
        <w:rPr>
          <w:rFonts w:ascii="Calibri" w:hAnsi="Calibri" w:cs="Calibri"/>
        </w:rPr>
        <w:t xml:space="preserve">55 29 70 00 · </w:t>
      </w:r>
      <w:r w:rsidRPr="00AB1763">
        <w:rPr>
          <w:rFonts w:ascii="Calibri" w:hAnsi="Calibri" w:cs="Calibri"/>
        </w:rPr>
        <w:sym w:font="Wingdings 2" w:char="F037"/>
      </w:r>
      <w:r w:rsidRPr="00AB1763">
        <w:rPr>
          <w:rFonts w:ascii="Calibri" w:hAnsi="Calibri" w:cs="Calibri"/>
        </w:rPr>
        <w:t xml:space="preserve"> 089</w:t>
      </w:r>
      <w:r w:rsidR="00D106A7" w:rsidRPr="00AB1763">
        <w:rPr>
          <w:rFonts w:ascii="Calibri" w:hAnsi="Calibri" w:cs="Calibri"/>
        </w:rPr>
        <w:t>/</w:t>
      </w:r>
      <w:r w:rsidRPr="00AB1763">
        <w:rPr>
          <w:rFonts w:ascii="Calibri" w:hAnsi="Calibri" w:cs="Calibri"/>
        </w:rPr>
        <w:t>55 29 70 99 · vispiron.de</w:t>
      </w:r>
    </w:p>
    <w:p w:rsidR="00F46CF2" w:rsidRPr="00AB1763" w:rsidRDefault="00F46CF2" w:rsidP="00AB1763">
      <w:pPr>
        <w:pStyle w:val="FormatvorlageArial11ptRechts33cm"/>
        <w:tabs>
          <w:tab w:val="left" w:pos="7230"/>
        </w:tabs>
        <w:spacing w:line="276" w:lineRule="auto"/>
        <w:ind w:right="848"/>
        <w:rPr>
          <w:rFonts w:ascii="Calibri" w:hAnsi="Calibri" w:cs="Calibri"/>
          <w:sz w:val="24"/>
          <w:szCs w:val="24"/>
        </w:rPr>
      </w:pPr>
    </w:p>
    <w:sectPr w:rsidR="00F46CF2" w:rsidRPr="00AB1763" w:rsidSect="00536189">
      <w:headerReference w:type="default" r:id="rId8"/>
      <w:footerReference w:type="even" r:id="rId9"/>
      <w:footerReference w:type="default" r:id="rId10"/>
      <w:headerReference w:type="first" r:id="rId11"/>
      <w:footerReference w:type="first" r:id="rId12"/>
      <w:pgSz w:w="11906" w:h="16838" w:code="9"/>
      <w:pgMar w:top="3402" w:right="2125" w:bottom="1134" w:left="1418" w:header="709" w:footer="528"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87" w:rsidRDefault="003F6087">
      <w:r>
        <w:separator/>
      </w:r>
    </w:p>
  </w:endnote>
  <w:endnote w:type="continuationSeparator" w:id="0">
    <w:p w:rsidR="003F6087" w:rsidRDefault="003F60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F3" w:rsidRDefault="00A8341E" w:rsidP="00466B59">
    <w:pPr>
      <w:framePr w:wrap="around" w:vAnchor="text" w:hAnchor="margin" w:xAlign="right" w:y="1"/>
      <w:rPr>
        <w:rStyle w:val="Seitenzahl"/>
      </w:rPr>
    </w:pPr>
    <w:r>
      <w:rPr>
        <w:rStyle w:val="Seitenzahl"/>
      </w:rPr>
      <w:fldChar w:fldCharType="begin"/>
    </w:r>
    <w:r w:rsidR="009474F3">
      <w:rPr>
        <w:rStyle w:val="Seitenzahl"/>
      </w:rPr>
      <w:instrText xml:space="preserve">PAGE  </w:instrText>
    </w:r>
    <w:r>
      <w:rPr>
        <w:rStyle w:val="Seitenzahl"/>
      </w:rPr>
      <w:fldChar w:fldCharType="end"/>
    </w:r>
  </w:p>
  <w:p w:rsidR="009474F3" w:rsidRDefault="009474F3" w:rsidP="00466B59">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F3" w:rsidRPr="00576BCC" w:rsidRDefault="00365457" w:rsidP="00094508">
    <w:pPr>
      <w:ind w:right="-1276" w:firstLine="708"/>
      <w:jc w:val="center"/>
      <w:rPr>
        <w:rFonts w:ascii="Calibri" w:hAnsi="Calibri" w:cs="Arial"/>
        <w:sz w:val="16"/>
        <w:szCs w:val="16"/>
      </w:rPr>
    </w:pPr>
    <w:r>
      <w:rPr>
        <w:rFonts w:ascii="Calibri" w:hAnsi="Calibri" w:cs="Arial"/>
        <w:noProof/>
        <w:sz w:val="16"/>
        <w:szCs w:val="16"/>
      </w:rPr>
      <w:drawing>
        <wp:anchor distT="0" distB="0" distL="114300" distR="114300" simplePos="0" relativeHeight="251656704" behindDoc="0" locked="0" layoutInCell="1" allowOverlap="1">
          <wp:simplePos x="0" y="0"/>
          <wp:positionH relativeFrom="column">
            <wp:posOffset>-391795</wp:posOffset>
          </wp:positionH>
          <wp:positionV relativeFrom="paragraph">
            <wp:posOffset>137795</wp:posOffset>
          </wp:positionV>
          <wp:extent cx="6372225" cy="123825"/>
          <wp:effectExtent l="19050" t="0" r="0" b="0"/>
          <wp:wrapNone/>
          <wp:docPr id="6" name="Bild 6" descr="Fusszeile_FS_vispiron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sszeile_FS_vispiron_schwarz"/>
                  <pic:cNvPicPr>
                    <a:picLocks noChangeAspect="1" noChangeArrowheads="1"/>
                  </pic:cNvPicPr>
                </pic:nvPicPr>
                <pic:blipFill>
                  <a:blip r:embed="rId1"/>
                  <a:srcRect/>
                  <a:stretch>
                    <a:fillRect/>
                  </a:stretch>
                </pic:blipFill>
                <pic:spPr bwMode="auto">
                  <a:xfrm>
                    <a:off x="0" y="0"/>
                    <a:ext cx="6372225" cy="123825"/>
                  </a:xfrm>
                  <a:prstGeom prst="rect">
                    <a:avLst/>
                  </a:prstGeom>
                  <a:noFill/>
                  <a:ln w="9525">
                    <a:noFill/>
                    <a:miter lim="800000"/>
                    <a:headEnd/>
                    <a:tailEnd/>
                  </a:ln>
                </pic:spPr>
              </pic:pic>
            </a:graphicData>
          </a:graphic>
        </wp:anchor>
      </w:drawing>
    </w:r>
    <w:r w:rsidR="009474F3">
      <w:rPr>
        <w:rStyle w:val="Seitenzahl"/>
        <w:rFonts w:ascii="Calibri" w:hAnsi="Calibri" w:cs="Arial"/>
        <w:sz w:val="16"/>
        <w:szCs w:val="16"/>
      </w:rPr>
      <w:t xml:space="preserve">      </w:t>
    </w:r>
    <w:r w:rsidR="00094508">
      <w:rPr>
        <w:rStyle w:val="Seitenzahl"/>
        <w:rFonts w:ascii="Calibri" w:hAnsi="Calibri" w:cs="Arial"/>
        <w:sz w:val="16"/>
        <w:szCs w:val="16"/>
      </w:rPr>
      <w:tab/>
    </w:r>
    <w:r w:rsidR="00094508">
      <w:rPr>
        <w:rStyle w:val="Seitenzahl"/>
        <w:rFonts w:ascii="Calibri" w:hAnsi="Calibri" w:cs="Arial"/>
        <w:sz w:val="16"/>
        <w:szCs w:val="16"/>
      </w:rPr>
      <w:tab/>
    </w:r>
    <w:r w:rsidR="00094508">
      <w:rPr>
        <w:rStyle w:val="Seitenzahl"/>
        <w:rFonts w:ascii="Calibri" w:hAnsi="Calibri" w:cs="Arial"/>
        <w:sz w:val="16"/>
        <w:szCs w:val="16"/>
      </w:rPr>
      <w:tab/>
    </w:r>
    <w:r w:rsidR="00094508">
      <w:rPr>
        <w:rStyle w:val="Seitenzahl"/>
        <w:rFonts w:ascii="Calibri" w:hAnsi="Calibri" w:cs="Arial"/>
        <w:sz w:val="16"/>
        <w:szCs w:val="16"/>
      </w:rPr>
      <w:tab/>
    </w:r>
    <w:r w:rsidR="00094508">
      <w:rPr>
        <w:rStyle w:val="Seitenzahl"/>
        <w:rFonts w:ascii="Calibri" w:hAnsi="Calibri" w:cs="Arial"/>
        <w:sz w:val="16"/>
        <w:szCs w:val="16"/>
      </w:rPr>
      <w:tab/>
    </w:r>
    <w:r w:rsidR="00094508">
      <w:rPr>
        <w:rStyle w:val="Seitenzahl"/>
        <w:rFonts w:ascii="Calibri" w:hAnsi="Calibri" w:cs="Arial"/>
        <w:sz w:val="16"/>
        <w:szCs w:val="16"/>
      </w:rPr>
      <w:tab/>
    </w:r>
    <w:r w:rsidR="00094508">
      <w:rPr>
        <w:rStyle w:val="Seitenzahl"/>
        <w:rFonts w:ascii="Calibri" w:hAnsi="Calibri" w:cs="Arial"/>
        <w:sz w:val="16"/>
        <w:szCs w:val="16"/>
      </w:rPr>
      <w:tab/>
    </w:r>
    <w:r w:rsidR="00094508">
      <w:rPr>
        <w:rStyle w:val="Seitenzahl"/>
        <w:rFonts w:ascii="Calibri" w:hAnsi="Calibri" w:cs="Arial"/>
        <w:sz w:val="16"/>
        <w:szCs w:val="16"/>
      </w:rPr>
      <w:tab/>
    </w:r>
    <w:r w:rsidR="00094508">
      <w:rPr>
        <w:rStyle w:val="Seitenzahl"/>
        <w:rFonts w:ascii="Calibri" w:hAnsi="Calibri" w:cs="Arial"/>
        <w:sz w:val="16"/>
        <w:szCs w:val="16"/>
      </w:rPr>
      <w:tab/>
      <w:t xml:space="preserve">      </w:t>
    </w:r>
    <w:r w:rsidR="009474F3" w:rsidRPr="00576BCC">
      <w:rPr>
        <w:rStyle w:val="Seitenzahl"/>
        <w:rFonts w:ascii="Calibri" w:hAnsi="Calibri" w:cs="Arial"/>
        <w:sz w:val="16"/>
        <w:szCs w:val="16"/>
      </w:rPr>
      <w:t xml:space="preserve">Seite </w:t>
    </w:r>
    <w:r w:rsidR="00A8341E" w:rsidRPr="00094508">
      <w:rPr>
        <w:rStyle w:val="Seitenzahl"/>
        <w:rFonts w:ascii="Calibri" w:hAnsi="Calibri" w:cs="Arial"/>
        <w:sz w:val="16"/>
        <w:szCs w:val="16"/>
      </w:rPr>
      <w:fldChar w:fldCharType="begin"/>
    </w:r>
    <w:r w:rsidR="00094508" w:rsidRPr="00094508">
      <w:rPr>
        <w:rStyle w:val="Seitenzahl"/>
        <w:rFonts w:ascii="Calibri" w:hAnsi="Calibri" w:cs="Arial"/>
        <w:sz w:val="16"/>
        <w:szCs w:val="16"/>
      </w:rPr>
      <w:instrText xml:space="preserve"> PAGE   \* MERGEFORMAT </w:instrText>
    </w:r>
    <w:r w:rsidR="00A8341E" w:rsidRPr="00094508">
      <w:rPr>
        <w:rStyle w:val="Seitenzahl"/>
        <w:rFonts w:ascii="Calibri" w:hAnsi="Calibri" w:cs="Arial"/>
        <w:sz w:val="16"/>
        <w:szCs w:val="16"/>
      </w:rPr>
      <w:fldChar w:fldCharType="separate"/>
    </w:r>
    <w:r w:rsidR="001E4F9A">
      <w:rPr>
        <w:rStyle w:val="Seitenzahl"/>
        <w:rFonts w:ascii="Calibri" w:hAnsi="Calibri" w:cs="Arial"/>
        <w:noProof/>
        <w:sz w:val="16"/>
        <w:szCs w:val="16"/>
      </w:rPr>
      <w:t>- 2 -</w:t>
    </w:r>
    <w:r w:rsidR="00A8341E" w:rsidRPr="00094508">
      <w:rPr>
        <w:rStyle w:val="Seitenzahl"/>
        <w:rFonts w:ascii="Calibri" w:hAnsi="Calibri" w:cs="Arial"/>
        <w:sz w:val="16"/>
        <w:szCs w:val="16"/>
      </w:rPr>
      <w:fldChar w:fldCharType="end"/>
    </w:r>
    <w:r w:rsidR="009474F3" w:rsidRPr="00576BCC">
      <w:rPr>
        <w:rStyle w:val="Seitenzahl"/>
        <w:rFonts w:ascii="Calibri" w:hAnsi="Calibri" w:cs="Arial"/>
        <w:sz w:val="16"/>
        <w:szCs w:val="16"/>
      </w:rPr>
      <w:t xml:space="preserve"> von </w:t>
    </w:r>
    <w:r w:rsidR="00094508">
      <w:rPr>
        <w:rStyle w:val="Seitenzahl"/>
        <w:rFonts w:ascii="Calibri" w:hAnsi="Calibri" w:cs="Arial"/>
        <w:sz w:val="16"/>
        <w:szCs w:val="16"/>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F3" w:rsidRPr="004A76AF" w:rsidRDefault="00365457" w:rsidP="006C39CD">
    <w:pPr>
      <w:pStyle w:val="Fuzeile"/>
      <w:jc w:val="right"/>
      <w:rPr>
        <w:rFonts w:ascii="Calibri" w:hAnsi="Calibri"/>
      </w:rPr>
    </w:pPr>
    <w:r>
      <w:rPr>
        <w:noProof/>
      </w:rPr>
      <w:drawing>
        <wp:anchor distT="0" distB="0" distL="114300" distR="114300" simplePos="0" relativeHeight="251657728" behindDoc="0" locked="0" layoutInCell="1" allowOverlap="1">
          <wp:simplePos x="0" y="0"/>
          <wp:positionH relativeFrom="column">
            <wp:posOffset>-172720</wp:posOffset>
          </wp:positionH>
          <wp:positionV relativeFrom="paragraph">
            <wp:posOffset>219075</wp:posOffset>
          </wp:positionV>
          <wp:extent cx="6372225" cy="123825"/>
          <wp:effectExtent l="19050" t="0" r="0" b="0"/>
          <wp:wrapNone/>
          <wp:docPr id="7" name="Bild 7" descr="Fusszeile_FS_vispiron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szeile_FS_vispiron_schwarz"/>
                  <pic:cNvPicPr>
                    <a:picLocks noChangeAspect="1" noChangeArrowheads="1"/>
                  </pic:cNvPicPr>
                </pic:nvPicPr>
                <pic:blipFill>
                  <a:blip r:embed="rId1"/>
                  <a:srcRect/>
                  <a:stretch>
                    <a:fillRect/>
                  </a:stretch>
                </pic:blipFill>
                <pic:spPr bwMode="auto">
                  <a:xfrm>
                    <a:off x="0" y="0"/>
                    <a:ext cx="6372225" cy="123825"/>
                  </a:xfrm>
                  <a:prstGeom prst="rect">
                    <a:avLst/>
                  </a:prstGeom>
                  <a:noFill/>
                  <a:ln w="9525">
                    <a:noFill/>
                    <a:miter lim="800000"/>
                    <a:headEnd/>
                    <a:tailEnd/>
                  </a:ln>
                </pic:spPr>
              </pic:pic>
            </a:graphicData>
          </a:graphic>
        </wp:anchor>
      </w:drawing>
    </w:r>
    <w:r w:rsidR="00A8341E" w:rsidRPr="00A8341E">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3" type="#_x0000_t120" style="position:absolute;left:0;text-align:left;margin-left:401.2pt;margin-top:1.5pt;width:86.1pt;height:18pt;z-index:-251656704;mso-position-horizontal-relative:text;mso-position-vertical-relative:text" stroked="f">
          <v:textbox style="mso-next-textbox:#_x0000_s2053">
            <w:txbxContent>
              <w:p w:rsidR="009474F3" w:rsidRPr="003E4D33" w:rsidRDefault="009474F3" w:rsidP="0083321D">
                <w:pPr>
                  <w:rPr>
                    <w:rFonts w:ascii="Calibri" w:hAnsi="Calibri"/>
                    <w:sz w:val="16"/>
                    <w:szCs w:val="16"/>
                  </w:rPr>
                </w:pPr>
                <w:r w:rsidRPr="003E4D33">
                  <w:rPr>
                    <w:rFonts w:ascii="Calibri" w:hAnsi="Calibri"/>
                    <w:sz w:val="16"/>
                    <w:szCs w:val="16"/>
                  </w:rPr>
                  <w:t xml:space="preserve">Seite </w:t>
                </w:r>
                <w:r w:rsidR="00A8341E" w:rsidRPr="003E4D33">
                  <w:rPr>
                    <w:rFonts w:ascii="Calibri" w:hAnsi="Calibri"/>
                    <w:sz w:val="16"/>
                    <w:szCs w:val="16"/>
                  </w:rPr>
                  <w:fldChar w:fldCharType="begin"/>
                </w:r>
                <w:r w:rsidRPr="003E4D33">
                  <w:rPr>
                    <w:rFonts w:ascii="Calibri" w:hAnsi="Calibri"/>
                    <w:sz w:val="16"/>
                    <w:szCs w:val="16"/>
                  </w:rPr>
                  <w:instrText xml:space="preserve"> PAGE </w:instrText>
                </w:r>
                <w:r w:rsidR="00A8341E" w:rsidRPr="003E4D33">
                  <w:rPr>
                    <w:rFonts w:ascii="Calibri" w:hAnsi="Calibri"/>
                    <w:sz w:val="16"/>
                    <w:szCs w:val="16"/>
                  </w:rPr>
                  <w:fldChar w:fldCharType="separate"/>
                </w:r>
                <w:r w:rsidR="001E4F9A">
                  <w:rPr>
                    <w:rFonts w:ascii="Calibri" w:hAnsi="Calibri"/>
                    <w:noProof/>
                    <w:sz w:val="16"/>
                    <w:szCs w:val="16"/>
                  </w:rPr>
                  <w:t>- 1 -</w:t>
                </w:r>
                <w:r w:rsidR="00A8341E" w:rsidRPr="003E4D33">
                  <w:rPr>
                    <w:rFonts w:ascii="Calibri" w:hAnsi="Calibri"/>
                    <w:sz w:val="16"/>
                    <w:szCs w:val="16"/>
                  </w:rPr>
                  <w:fldChar w:fldCharType="end"/>
                </w:r>
                <w:r w:rsidRPr="003E4D33">
                  <w:rPr>
                    <w:rFonts w:ascii="Calibri" w:hAnsi="Calibri"/>
                    <w:sz w:val="16"/>
                    <w:szCs w:val="16"/>
                  </w:rPr>
                  <w:t xml:space="preserve"> von </w:t>
                </w:r>
                <w:r w:rsidR="00A8341E" w:rsidRPr="003E4D33">
                  <w:rPr>
                    <w:rFonts w:ascii="Calibri" w:hAnsi="Calibri"/>
                    <w:sz w:val="16"/>
                    <w:szCs w:val="16"/>
                  </w:rPr>
                  <w:fldChar w:fldCharType="begin"/>
                </w:r>
                <w:r w:rsidRPr="003E4D33">
                  <w:rPr>
                    <w:rFonts w:ascii="Calibri" w:hAnsi="Calibri"/>
                    <w:sz w:val="16"/>
                    <w:szCs w:val="16"/>
                  </w:rPr>
                  <w:instrText xml:space="preserve"> NUMPAGES  </w:instrText>
                </w:r>
                <w:r w:rsidR="00A8341E" w:rsidRPr="003E4D33">
                  <w:rPr>
                    <w:rFonts w:ascii="Calibri" w:hAnsi="Calibri"/>
                    <w:sz w:val="16"/>
                    <w:szCs w:val="16"/>
                  </w:rPr>
                  <w:fldChar w:fldCharType="separate"/>
                </w:r>
                <w:r w:rsidR="001E4F9A">
                  <w:rPr>
                    <w:rFonts w:ascii="Calibri" w:hAnsi="Calibri"/>
                    <w:noProof/>
                    <w:sz w:val="16"/>
                    <w:szCs w:val="16"/>
                  </w:rPr>
                  <w:t>3</w:t>
                </w:r>
                <w:r w:rsidR="00A8341E" w:rsidRPr="003E4D33">
                  <w:rPr>
                    <w:rFonts w:ascii="Calibri" w:hAnsi="Calibri"/>
                    <w:sz w:val="16"/>
                    <w:szCs w:val="16"/>
                  </w:rPr>
                  <w:fldChar w:fldCharType="end"/>
                </w:r>
              </w:p>
              <w:p w:rsidR="009474F3" w:rsidRPr="003E4D33" w:rsidRDefault="009474F3" w:rsidP="0083321D">
                <w:pPr>
                  <w:rPr>
                    <w:rFonts w:ascii="Calibri" w:hAnsi="Calibri"/>
                    <w:sz w:val="16"/>
                    <w:szCs w:val="16"/>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87" w:rsidRDefault="003F6087">
      <w:r>
        <w:separator/>
      </w:r>
    </w:p>
  </w:footnote>
  <w:footnote w:type="continuationSeparator" w:id="0">
    <w:p w:rsidR="003F6087" w:rsidRDefault="003F6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F3" w:rsidRPr="000616E1" w:rsidRDefault="00365457" w:rsidP="00CE62DC">
    <w:pPr>
      <w:pStyle w:val="Kopfzeile"/>
      <w:ind w:left="-142"/>
      <w:jc w:val="right"/>
    </w:pPr>
    <w:r>
      <w:rPr>
        <w:noProof/>
      </w:rPr>
      <w:drawing>
        <wp:anchor distT="0" distB="0" distL="114300" distR="114300" simplePos="0" relativeHeight="251658752" behindDoc="0" locked="0" layoutInCell="1" allowOverlap="1">
          <wp:simplePos x="0" y="0"/>
          <wp:positionH relativeFrom="column">
            <wp:posOffset>-66675</wp:posOffset>
          </wp:positionH>
          <wp:positionV relativeFrom="paragraph">
            <wp:posOffset>805815</wp:posOffset>
          </wp:positionV>
          <wp:extent cx="1604010" cy="517525"/>
          <wp:effectExtent l="19050" t="0" r="0" b="0"/>
          <wp:wrapNone/>
          <wp:docPr id="8" name="Bild 8" descr="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2"/>
                  <pic:cNvPicPr>
                    <a:picLocks noChangeAspect="1" noChangeArrowheads="1"/>
                  </pic:cNvPicPr>
                </pic:nvPicPr>
                <pic:blipFill>
                  <a:blip r:embed="rId1"/>
                  <a:srcRect/>
                  <a:stretch>
                    <a:fillRect/>
                  </a:stretch>
                </pic:blipFill>
                <pic:spPr bwMode="auto">
                  <a:xfrm>
                    <a:off x="0" y="0"/>
                    <a:ext cx="1604010" cy="517525"/>
                  </a:xfrm>
                  <a:prstGeom prst="rect">
                    <a:avLst/>
                  </a:prstGeom>
                  <a:noFill/>
                  <a:ln w="9525">
                    <a:noFill/>
                    <a:miter lim="800000"/>
                    <a:headEnd/>
                    <a:tailEnd/>
                  </a:ln>
                </pic:spPr>
              </pic:pic>
            </a:graphicData>
          </a:graphic>
        </wp:anchor>
      </w:drawing>
    </w:r>
    <w:r>
      <w:rPr>
        <w:noProof/>
      </w:rPr>
      <w:drawing>
        <wp:inline distT="0" distB="0" distL="0" distR="0">
          <wp:extent cx="2190750" cy="4000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190750" cy="4000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F3" w:rsidRDefault="00365457" w:rsidP="00CE62DC">
    <w:pPr>
      <w:pStyle w:val="Kopfzeile"/>
      <w:ind w:left="-142"/>
      <w:jc w:val="right"/>
    </w:pPr>
    <w:r>
      <w:rPr>
        <w:noProof/>
      </w:rPr>
      <w:drawing>
        <wp:anchor distT="0" distB="0" distL="114300" distR="114300" simplePos="0" relativeHeight="251655680" behindDoc="0" locked="0" layoutInCell="1" allowOverlap="1">
          <wp:simplePos x="0" y="0"/>
          <wp:positionH relativeFrom="column">
            <wp:posOffset>-76200</wp:posOffset>
          </wp:positionH>
          <wp:positionV relativeFrom="paragraph">
            <wp:posOffset>748665</wp:posOffset>
          </wp:positionV>
          <wp:extent cx="1604010" cy="517525"/>
          <wp:effectExtent l="19050" t="0" r="0" b="0"/>
          <wp:wrapNone/>
          <wp:docPr id="1" name="Bild 1" descr="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2"/>
                  <pic:cNvPicPr>
                    <a:picLocks noChangeAspect="1" noChangeArrowheads="1"/>
                  </pic:cNvPicPr>
                </pic:nvPicPr>
                <pic:blipFill>
                  <a:blip r:embed="rId1"/>
                  <a:srcRect/>
                  <a:stretch>
                    <a:fillRect/>
                  </a:stretch>
                </pic:blipFill>
                <pic:spPr bwMode="auto">
                  <a:xfrm>
                    <a:off x="0" y="0"/>
                    <a:ext cx="1604010" cy="517525"/>
                  </a:xfrm>
                  <a:prstGeom prst="rect">
                    <a:avLst/>
                  </a:prstGeom>
                  <a:noFill/>
                  <a:ln w="9525">
                    <a:noFill/>
                    <a:miter lim="800000"/>
                    <a:headEnd/>
                    <a:tailEnd/>
                  </a:ln>
                </pic:spPr>
              </pic:pic>
            </a:graphicData>
          </a:graphic>
        </wp:anchor>
      </w:drawing>
    </w:r>
    <w:r>
      <w:rPr>
        <w:noProof/>
      </w:rPr>
      <w:drawing>
        <wp:inline distT="0" distB="0" distL="0" distR="0">
          <wp:extent cx="2190750" cy="40005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90750" cy="400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51AD"/>
    <w:multiLevelType w:val="hybridMultilevel"/>
    <w:tmpl w:val="4B58DD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1263CF"/>
    <w:rsid w:val="00001774"/>
    <w:rsid w:val="0000310C"/>
    <w:rsid w:val="00007D30"/>
    <w:rsid w:val="00023B01"/>
    <w:rsid w:val="0002632A"/>
    <w:rsid w:val="00037207"/>
    <w:rsid w:val="000416A1"/>
    <w:rsid w:val="000616E1"/>
    <w:rsid w:val="00074D96"/>
    <w:rsid w:val="000751E2"/>
    <w:rsid w:val="000760DE"/>
    <w:rsid w:val="00077018"/>
    <w:rsid w:val="000807CF"/>
    <w:rsid w:val="00083D3F"/>
    <w:rsid w:val="00094508"/>
    <w:rsid w:val="000D55B4"/>
    <w:rsid w:val="000E3DF6"/>
    <w:rsid w:val="000F215A"/>
    <w:rsid w:val="001147C4"/>
    <w:rsid w:val="00122B17"/>
    <w:rsid w:val="001263CF"/>
    <w:rsid w:val="0013586E"/>
    <w:rsid w:val="00160147"/>
    <w:rsid w:val="0018087E"/>
    <w:rsid w:val="00182F3A"/>
    <w:rsid w:val="001965C0"/>
    <w:rsid w:val="001B3F07"/>
    <w:rsid w:val="001C59DB"/>
    <w:rsid w:val="001D68C6"/>
    <w:rsid w:val="001E4F9A"/>
    <w:rsid w:val="001F0343"/>
    <w:rsid w:val="001F079C"/>
    <w:rsid w:val="001F5B43"/>
    <w:rsid w:val="00202709"/>
    <w:rsid w:val="002126BF"/>
    <w:rsid w:val="00223610"/>
    <w:rsid w:val="00227E0D"/>
    <w:rsid w:val="00270A14"/>
    <w:rsid w:val="0027284D"/>
    <w:rsid w:val="00272CD5"/>
    <w:rsid w:val="00276C63"/>
    <w:rsid w:val="00281FD6"/>
    <w:rsid w:val="002923DC"/>
    <w:rsid w:val="00294844"/>
    <w:rsid w:val="00295DB7"/>
    <w:rsid w:val="002A015C"/>
    <w:rsid w:val="002A77FB"/>
    <w:rsid w:val="002B4E4E"/>
    <w:rsid w:val="002C2336"/>
    <w:rsid w:val="002C54F4"/>
    <w:rsid w:val="002F2EBE"/>
    <w:rsid w:val="0031348C"/>
    <w:rsid w:val="00315941"/>
    <w:rsid w:val="00317D3E"/>
    <w:rsid w:val="003218D4"/>
    <w:rsid w:val="00324A4C"/>
    <w:rsid w:val="003347A2"/>
    <w:rsid w:val="0033694D"/>
    <w:rsid w:val="00337C06"/>
    <w:rsid w:val="00354202"/>
    <w:rsid w:val="00362D5A"/>
    <w:rsid w:val="00365457"/>
    <w:rsid w:val="003844BB"/>
    <w:rsid w:val="00391FD6"/>
    <w:rsid w:val="00395F72"/>
    <w:rsid w:val="003B29F3"/>
    <w:rsid w:val="003B68E9"/>
    <w:rsid w:val="003B68F8"/>
    <w:rsid w:val="003D3AEF"/>
    <w:rsid w:val="003F1811"/>
    <w:rsid w:val="003F6087"/>
    <w:rsid w:val="00401343"/>
    <w:rsid w:val="00405D7F"/>
    <w:rsid w:val="00406B57"/>
    <w:rsid w:val="00416B81"/>
    <w:rsid w:val="00434B4C"/>
    <w:rsid w:val="00453BD5"/>
    <w:rsid w:val="0046383A"/>
    <w:rsid w:val="00466B59"/>
    <w:rsid w:val="0049254C"/>
    <w:rsid w:val="004A2E05"/>
    <w:rsid w:val="004A76AF"/>
    <w:rsid w:val="004A7CE3"/>
    <w:rsid w:val="004B3B77"/>
    <w:rsid w:val="004B5353"/>
    <w:rsid w:val="004C512C"/>
    <w:rsid w:val="004C6BA8"/>
    <w:rsid w:val="004E3336"/>
    <w:rsid w:val="004E606B"/>
    <w:rsid w:val="004E6E2B"/>
    <w:rsid w:val="004E78A2"/>
    <w:rsid w:val="005022AA"/>
    <w:rsid w:val="00504745"/>
    <w:rsid w:val="00507167"/>
    <w:rsid w:val="00507434"/>
    <w:rsid w:val="00514D8E"/>
    <w:rsid w:val="00523F28"/>
    <w:rsid w:val="0052451D"/>
    <w:rsid w:val="00536189"/>
    <w:rsid w:val="00543382"/>
    <w:rsid w:val="00550C2D"/>
    <w:rsid w:val="00572FA1"/>
    <w:rsid w:val="00573FE3"/>
    <w:rsid w:val="00576BCC"/>
    <w:rsid w:val="0058682E"/>
    <w:rsid w:val="005A4194"/>
    <w:rsid w:val="005C1FC1"/>
    <w:rsid w:val="005D1085"/>
    <w:rsid w:val="005D3B2B"/>
    <w:rsid w:val="005E5200"/>
    <w:rsid w:val="00602A5D"/>
    <w:rsid w:val="006037A4"/>
    <w:rsid w:val="0060495C"/>
    <w:rsid w:val="00607D10"/>
    <w:rsid w:val="00612F83"/>
    <w:rsid w:val="00614A59"/>
    <w:rsid w:val="00625547"/>
    <w:rsid w:val="00626455"/>
    <w:rsid w:val="00627924"/>
    <w:rsid w:val="006314B4"/>
    <w:rsid w:val="00634148"/>
    <w:rsid w:val="00637598"/>
    <w:rsid w:val="00647777"/>
    <w:rsid w:val="006501F3"/>
    <w:rsid w:val="00657142"/>
    <w:rsid w:val="006577A8"/>
    <w:rsid w:val="0067006F"/>
    <w:rsid w:val="00671A05"/>
    <w:rsid w:val="00671CFD"/>
    <w:rsid w:val="00681CB4"/>
    <w:rsid w:val="006833C7"/>
    <w:rsid w:val="00685FC9"/>
    <w:rsid w:val="0069170E"/>
    <w:rsid w:val="00693F92"/>
    <w:rsid w:val="0069759A"/>
    <w:rsid w:val="00697BBA"/>
    <w:rsid w:val="006C39CD"/>
    <w:rsid w:val="006D454A"/>
    <w:rsid w:val="006D5959"/>
    <w:rsid w:val="006D5C30"/>
    <w:rsid w:val="006E6143"/>
    <w:rsid w:val="006E7B1F"/>
    <w:rsid w:val="006F0FE8"/>
    <w:rsid w:val="006F15D0"/>
    <w:rsid w:val="006F63EA"/>
    <w:rsid w:val="0070447A"/>
    <w:rsid w:val="00711C94"/>
    <w:rsid w:val="00720C98"/>
    <w:rsid w:val="00726F20"/>
    <w:rsid w:val="007438EE"/>
    <w:rsid w:val="00754652"/>
    <w:rsid w:val="00760041"/>
    <w:rsid w:val="00762C81"/>
    <w:rsid w:val="0077100C"/>
    <w:rsid w:val="00773F95"/>
    <w:rsid w:val="00781F67"/>
    <w:rsid w:val="00793B55"/>
    <w:rsid w:val="0079486E"/>
    <w:rsid w:val="007A4482"/>
    <w:rsid w:val="007D5CCA"/>
    <w:rsid w:val="007F07A9"/>
    <w:rsid w:val="007F1C5B"/>
    <w:rsid w:val="007F267C"/>
    <w:rsid w:val="007F34A5"/>
    <w:rsid w:val="007F53C0"/>
    <w:rsid w:val="00800EC2"/>
    <w:rsid w:val="00823B70"/>
    <w:rsid w:val="008242A5"/>
    <w:rsid w:val="00826A63"/>
    <w:rsid w:val="0083321D"/>
    <w:rsid w:val="008348F2"/>
    <w:rsid w:val="008353AA"/>
    <w:rsid w:val="00835BC0"/>
    <w:rsid w:val="00840CB5"/>
    <w:rsid w:val="00853125"/>
    <w:rsid w:val="008831AD"/>
    <w:rsid w:val="0088490A"/>
    <w:rsid w:val="00891D2C"/>
    <w:rsid w:val="008A2FA0"/>
    <w:rsid w:val="008A3F48"/>
    <w:rsid w:val="008B0257"/>
    <w:rsid w:val="008C6182"/>
    <w:rsid w:val="008D0F11"/>
    <w:rsid w:val="008D4E25"/>
    <w:rsid w:val="008E1850"/>
    <w:rsid w:val="008E2321"/>
    <w:rsid w:val="008E4DB5"/>
    <w:rsid w:val="008E777D"/>
    <w:rsid w:val="00910B53"/>
    <w:rsid w:val="00924E47"/>
    <w:rsid w:val="00944CDE"/>
    <w:rsid w:val="009474F3"/>
    <w:rsid w:val="00951097"/>
    <w:rsid w:val="009542C4"/>
    <w:rsid w:val="00965CC9"/>
    <w:rsid w:val="00983F22"/>
    <w:rsid w:val="00985D35"/>
    <w:rsid w:val="00987818"/>
    <w:rsid w:val="0098785D"/>
    <w:rsid w:val="00992D20"/>
    <w:rsid w:val="009B4112"/>
    <w:rsid w:val="009B6FD2"/>
    <w:rsid w:val="009C1BE6"/>
    <w:rsid w:val="009C3204"/>
    <w:rsid w:val="009D299B"/>
    <w:rsid w:val="009D3D33"/>
    <w:rsid w:val="009D4B4A"/>
    <w:rsid w:val="009E7844"/>
    <w:rsid w:val="009F0F99"/>
    <w:rsid w:val="00A171C9"/>
    <w:rsid w:val="00A21F27"/>
    <w:rsid w:val="00A3344B"/>
    <w:rsid w:val="00A33A35"/>
    <w:rsid w:val="00A3436E"/>
    <w:rsid w:val="00A36BDC"/>
    <w:rsid w:val="00A425BC"/>
    <w:rsid w:val="00A55E7C"/>
    <w:rsid w:val="00A56EBC"/>
    <w:rsid w:val="00A61F9D"/>
    <w:rsid w:val="00A72D21"/>
    <w:rsid w:val="00A8341E"/>
    <w:rsid w:val="00A83694"/>
    <w:rsid w:val="00AA016F"/>
    <w:rsid w:val="00AB1763"/>
    <w:rsid w:val="00AB5169"/>
    <w:rsid w:val="00AB6A5F"/>
    <w:rsid w:val="00AC0C3B"/>
    <w:rsid w:val="00AD2F9B"/>
    <w:rsid w:val="00AD6419"/>
    <w:rsid w:val="00AD6520"/>
    <w:rsid w:val="00AF791B"/>
    <w:rsid w:val="00B05D27"/>
    <w:rsid w:val="00B16F4D"/>
    <w:rsid w:val="00B427BC"/>
    <w:rsid w:val="00B44039"/>
    <w:rsid w:val="00B506C5"/>
    <w:rsid w:val="00B51A37"/>
    <w:rsid w:val="00B54556"/>
    <w:rsid w:val="00B567BC"/>
    <w:rsid w:val="00B71E20"/>
    <w:rsid w:val="00B72837"/>
    <w:rsid w:val="00B77862"/>
    <w:rsid w:val="00B81BC8"/>
    <w:rsid w:val="00B8528C"/>
    <w:rsid w:val="00B97965"/>
    <w:rsid w:val="00BA3ADB"/>
    <w:rsid w:val="00BA4223"/>
    <w:rsid w:val="00BB1090"/>
    <w:rsid w:val="00BB287C"/>
    <w:rsid w:val="00BB4187"/>
    <w:rsid w:val="00BD372A"/>
    <w:rsid w:val="00BD46C3"/>
    <w:rsid w:val="00BE3280"/>
    <w:rsid w:val="00C01165"/>
    <w:rsid w:val="00C048B2"/>
    <w:rsid w:val="00C13EDB"/>
    <w:rsid w:val="00C15702"/>
    <w:rsid w:val="00C16605"/>
    <w:rsid w:val="00C33687"/>
    <w:rsid w:val="00C42CAE"/>
    <w:rsid w:val="00C572A1"/>
    <w:rsid w:val="00C722DF"/>
    <w:rsid w:val="00C837D6"/>
    <w:rsid w:val="00C9468E"/>
    <w:rsid w:val="00CB3464"/>
    <w:rsid w:val="00CB3F8E"/>
    <w:rsid w:val="00CC38B9"/>
    <w:rsid w:val="00CC4629"/>
    <w:rsid w:val="00CD271C"/>
    <w:rsid w:val="00CD2B70"/>
    <w:rsid w:val="00CE62DC"/>
    <w:rsid w:val="00CF2940"/>
    <w:rsid w:val="00CF6E76"/>
    <w:rsid w:val="00CF754B"/>
    <w:rsid w:val="00D02AF1"/>
    <w:rsid w:val="00D0490C"/>
    <w:rsid w:val="00D106A7"/>
    <w:rsid w:val="00D348D5"/>
    <w:rsid w:val="00D34EC8"/>
    <w:rsid w:val="00D44DA0"/>
    <w:rsid w:val="00D756F5"/>
    <w:rsid w:val="00D774F2"/>
    <w:rsid w:val="00D81857"/>
    <w:rsid w:val="00D833CB"/>
    <w:rsid w:val="00DA4E0B"/>
    <w:rsid w:val="00DB7AD5"/>
    <w:rsid w:val="00DD483F"/>
    <w:rsid w:val="00DD7527"/>
    <w:rsid w:val="00DE2163"/>
    <w:rsid w:val="00DE401F"/>
    <w:rsid w:val="00DE4734"/>
    <w:rsid w:val="00DF47C5"/>
    <w:rsid w:val="00E054F4"/>
    <w:rsid w:val="00E1082A"/>
    <w:rsid w:val="00E128CE"/>
    <w:rsid w:val="00E16BD5"/>
    <w:rsid w:val="00E17D6C"/>
    <w:rsid w:val="00E324AE"/>
    <w:rsid w:val="00E35E89"/>
    <w:rsid w:val="00E464F6"/>
    <w:rsid w:val="00E46EA2"/>
    <w:rsid w:val="00E474AA"/>
    <w:rsid w:val="00E525C0"/>
    <w:rsid w:val="00E563A7"/>
    <w:rsid w:val="00E658A1"/>
    <w:rsid w:val="00E660B8"/>
    <w:rsid w:val="00E76A17"/>
    <w:rsid w:val="00E82739"/>
    <w:rsid w:val="00EA0483"/>
    <w:rsid w:val="00EB251E"/>
    <w:rsid w:val="00EB706C"/>
    <w:rsid w:val="00EC67AB"/>
    <w:rsid w:val="00ED1D61"/>
    <w:rsid w:val="00ED6B85"/>
    <w:rsid w:val="00ED72EB"/>
    <w:rsid w:val="00F1368F"/>
    <w:rsid w:val="00F21281"/>
    <w:rsid w:val="00F23A3D"/>
    <w:rsid w:val="00F244E0"/>
    <w:rsid w:val="00F32214"/>
    <w:rsid w:val="00F34B16"/>
    <w:rsid w:val="00F369DD"/>
    <w:rsid w:val="00F41BEB"/>
    <w:rsid w:val="00F46CF2"/>
    <w:rsid w:val="00F637FC"/>
    <w:rsid w:val="00F75F40"/>
    <w:rsid w:val="00FC3560"/>
    <w:rsid w:val="00FC48C3"/>
    <w:rsid w:val="00FC68EC"/>
    <w:rsid w:val="00FD2AEB"/>
    <w:rsid w:val="00FE60AB"/>
    <w:rsid w:val="00FE6CA5"/>
    <w:rsid w:val="00FF29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3B01"/>
    <w:rPr>
      <w:sz w:val="24"/>
      <w:szCs w:val="24"/>
    </w:rPr>
  </w:style>
  <w:style w:type="paragraph" w:styleId="berschrift2">
    <w:name w:val="heading 2"/>
    <w:basedOn w:val="Standard"/>
    <w:next w:val="Standard"/>
    <w:link w:val="berschrift2Zchn"/>
    <w:semiHidden/>
    <w:unhideWhenUsed/>
    <w:qFormat/>
    <w:rsid w:val="00AB1763"/>
    <w:pPr>
      <w:keepNext/>
      <w:spacing w:before="240" w:after="60"/>
      <w:outlineLvl w:val="1"/>
    </w:pPr>
    <w:rPr>
      <w:rFonts w:ascii="Cambria" w:hAnsi="Cambria"/>
      <w:b/>
      <w:bCs/>
      <w:i/>
      <w:iCs/>
      <w:sz w:val="28"/>
      <w:szCs w:val="28"/>
    </w:rPr>
  </w:style>
  <w:style w:type="paragraph" w:styleId="berschrift7">
    <w:name w:val="heading 7"/>
    <w:basedOn w:val="Standard"/>
    <w:next w:val="Standard"/>
    <w:link w:val="berschrift7Zchn"/>
    <w:qFormat/>
    <w:rsid w:val="003347A2"/>
    <w:pPr>
      <w:keepNext/>
      <w:outlineLvl w:val="6"/>
    </w:pPr>
    <w:rPr>
      <w:rFonts w:ascii="Courier New" w:hAnsi="Courier New" w:cs="Courier New"/>
      <w:b/>
      <w:bCs/>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Arial11ptRechts33cm">
    <w:name w:val="Formatvorlage Arial 11 pt Rechts:  33 cm"/>
    <w:basedOn w:val="Standard"/>
    <w:rsid w:val="004C512C"/>
    <w:pPr>
      <w:spacing w:line="360" w:lineRule="auto"/>
    </w:pPr>
    <w:rPr>
      <w:rFonts w:ascii="Arial" w:hAnsi="Arial"/>
      <w:sz w:val="22"/>
      <w:szCs w:val="20"/>
    </w:rPr>
  </w:style>
  <w:style w:type="character" w:styleId="Seitenzahl">
    <w:name w:val="page number"/>
    <w:basedOn w:val="Absatz-Standardschriftart"/>
    <w:rsid w:val="002A015C"/>
  </w:style>
  <w:style w:type="paragraph" w:styleId="Kopfzeile">
    <w:name w:val="header"/>
    <w:basedOn w:val="Standard"/>
    <w:rsid w:val="002A015C"/>
    <w:pPr>
      <w:tabs>
        <w:tab w:val="center" w:pos="4536"/>
        <w:tab w:val="right" w:pos="9072"/>
      </w:tabs>
    </w:pPr>
  </w:style>
  <w:style w:type="paragraph" w:styleId="Fuzeile">
    <w:name w:val="footer"/>
    <w:basedOn w:val="Standard"/>
    <w:rsid w:val="00E324AE"/>
    <w:pPr>
      <w:tabs>
        <w:tab w:val="center" w:pos="4536"/>
        <w:tab w:val="right" w:pos="9072"/>
      </w:tabs>
    </w:pPr>
  </w:style>
  <w:style w:type="character" w:customStyle="1" w:styleId="berschrift7Zchn">
    <w:name w:val="Überschrift 7 Zchn"/>
    <w:basedOn w:val="Absatz-Standardschriftart"/>
    <w:link w:val="berschrift7"/>
    <w:rsid w:val="003347A2"/>
    <w:rPr>
      <w:rFonts w:ascii="Courier New" w:hAnsi="Courier New" w:cs="Courier New"/>
      <w:b/>
      <w:bCs/>
      <w:spacing w:val="-4"/>
    </w:rPr>
  </w:style>
  <w:style w:type="paragraph" w:styleId="Sprechblasentext">
    <w:name w:val="Balloon Text"/>
    <w:basedOn w:val="Standard"/>
    <w:link w:val="SprechblasentextZchn"/>
    <w:uiPriority w:val="99"/>
    <w:semiHidden/>
    <w:unhideWhenUsed/>
    <w:rsid w:val="00122B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2B17"/>
    <w:rPr>
      <w:rFonts w:ascii="Tahoma" w:hAnsi="Tahoma" w:cs="Tahoma"/>
      <w:sz w:val="16"/>
      <w:szCs w:val="16"/>
    </w:rPr>
  </w:style>
  <w:style w:type="character" w:styleId="Kommentarzeichen">
    <w:name w:val="annotation reference"/>
    <w:basedOn w:val="Absatz-Standardschriftart"/>
    <w:semiHidden/>
    <w:rsid w:val="006F15D0"/>
    <w:rPr>
      <w:sz w:val="16"/>
      <w:szCs w:val="16"/>
    </w:rPr>
  </w:style>
  <w:style w:type="paragraph" w:styleId="Kommentartext">
    <w:name w:val="annotation text"/>
    <w:basedOn w:val="Standard"/>
    <w:semiHidden/>
    <w:rsid w:val="006F15D0"/>
    <w:rPr>
      <w:sz w:val="20"/>
      <w:szCs w:val="20"/>
    </w:rPr>
  </w:style>
  <w:style w:type="paragraph" w:styleId="Kommentarthema">
    <w:name w:val="annotation subject"/>
    <w:basedOn w:val="Kommentartext"/>
    <w:next w:val="Kommentartext"/>
    <w:semiHidden/>
    <w:rsid w:val="006F15D0"/>
    <w:rPr>
      <w:b/>
      <w:bCs/>
    </w:rPr>
  </w:style>
  <w:style w:type="paragraph" w:styleId="StandardWeb">
    <w:name w:val="Normal (Web)"/>
    <w:basedOn w:val="Standard"/>
    <w:uiPriority w:val="99"/>
    <w:rsid w:val="003347A2"/>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Absatz-Standardschriftart"/>
    <w:rsid w:val="007A4482"/>
    <w:rPr>
      <w:color w:val="0000FF"/>
      <w:u w:val="single"/>
    </w:rPr>
  </w:style>
  <w:style w:type="paragraph" w:styleId="NurText">
    <w:name w:val="Plain Text"/>
    <w:basedOn w:val="Standard"/>
    <w:link w:val="NurTextZchn"/>
    <w:uiPriority w:val="99"/>
    <w:unhideWhenUsed/>
    <w:rsid w:val="00E35E89"/>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E35E89"/>
    <w:rPr>
      <w:rFonts w:ascii="Consolas" w:eastAsia="Calibri" w:hAnsi="Consolas" w:cs="Times New Roman"/>
      <w:sz w:val="21"/>
      <w:szCs w:val="21"/>
      <w:lang w:eastAsia="en-US"/>
    </w:rPr>
  </w:style>
  <w:style w:type="character" w:styleId="Fett">
    <w:name w:val="Strong"/>
    <w:basedOn w:val="Absatz-Standardschriftart"/>
    <w:uiPriority w:val="22"/>
    <w:qFormat/>
    <w:rsid w:val="00FD2AEB"/>
    <w:rPr>
      <w:b/>
      <w:bCs/>
    </w:rPr>
  </w:style>
  <w:style w:type="character" w:styleId="BesuchterHyperlink">
    <w:name w:val="FollowedHyperlink"/>
    <w:basedOn w:val="Absatz-Standardschriftart"/>
    <w:rsid w:val="0077100C"/>
    <w:rPr>
      <w:color w:val="800080"/>
      <w:u w:val="single"/>
    </w:rPr>
  </w:style>
  <w:style w:type="character" w:customStyle="1" w:styleId="normal">
    <w:name w:val="normal"/>
    <w:basedOn w:val="Absatz-Standardschriftart"/>
    <w:rsid w:val="0077100C"/>
  </w:style>
  <w:style w:type="character" w:customStyle="1" w:styleId="berschrift2Zchn">
    <w:name w:val="Überschrift 2 Zchn"/>
    <w:basedOn w:val="Absatz-Standardschriftart"/>
    <w:link w:val="berschrift2"/>
    <w:semiHidden/>
    <w:rsid w:val="00AB176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653947517">
      <w:bodyDiv w:val="1"/>
      <w:marLeft w:val="0"/>
      <w:marRight w:val="0"/>
      <w:marTop w:val="0"/>
      <w:marBottom w:val="0"/>
      <w:divBdr>
        <w:top w:val="none" w:sz="0" w:space="0" w:color="auto"/>
        <w:left w:val="none" w:sz="0" w:space="0" w:color="auto"/>
        <w:bottom w:val="none" w:sz="0" w:space="0" w:color="auto"/>
        <w:right w:val="none" w:sz="0" w:space="0" w:color="auto"/>
      </w:divBdr>
    </w:div>
    <w:div w:id="1691686119">
      <w:bodyDiv w:val="1"/>
      <w:marLeft w:val="0"/>
      <w:marRight w:val="0"/>
      <w:marTop w:val="0"/>
      <w:marBottom w:val="0"/>
      <w:divBdr>
        <w:top w:val="none" w:sz="0" w:space="0" w:color="auto"/>
        <w:left w:val="none" w:sz="0" w:space="0" w:color="auto"/>
        <w:bottom w:val="none" w:sz="0" w:space="0" w:color="auto"/>
        <w:right w:val="none" w:sz="0" w:space="0" w:color="auto"/>
      </w:divBdr>
    </w:div>
    <w:div w:id="19355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dc:creator>
  <cp:lastModifiedBy>Carolin Cavadias</cp:lastModifiedBy>
  <cp:revision>4</cp:revision>
  <cp:lastPrinted>2012-04-16T06:42:00Z</cp:lastPrinted>
  <dcterms:created xsi:type="dcterms:W3CDTF">2012-04-16T06:36:00Z</dcterms:created>
  <dcterms:modified xsi:type="dcterms:W3CDTF">2012-04-16T06:43:00Z</dcterms:modified>
</cp:coreProperties>
</file>